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4E00A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b/>
          <w:caps/>
          <w:snapToGrid w:val="0"/>
          <w:sz w:val="32"/>
          <w:szCs w:val="32"/>
        </w:rPr>
      </w:pPr>
      <w:bookmarkStart w:id="0" w:name="_GoBack"/>
      <w:bookmarkEnd w:id="0"/>
      <w:r w:rsidRPr="001D747B">
        <w:rPr>
          <w:rFonts w:ascii="Arial Narrow" w:hAnsi="Arial Narrow"/>
          <w:b/>
          <w:snapToGrid w:val="0"/>
          <w:sz w:val="32"/>
          <w:szCs w:val="32"/>
        </w:rPr>
        <w:t xml:space="preserve">UCHWAŁA </w:t>
      </w:r>
      <w:r w:rsidRPr="001D747B">
        <w:rPr>
          <w:rFonts w:ascii="Arial Narrow" w:hAnsi="Arial Narrow"/>
          <w:b/>
          <w:caps/>
          <w:snapToGrid w:val="0"/>
          <w:sz w:val="32"/>
          <w:szCs w:val="32"/>
        </w:rPr>
        <w:t>Nr …………………</w:t>
      </w:r>
    </w:p>
    <w:p w14:paraId="4703C2EA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b/>
          <w:snapToGrid w:val="0"/>
          <w:sz w:val="32"/>
          <w:szCs w:val="32"/>
        </w:rPr>
      </w:pPr>
      <w:r w:rsidRPr="001D747B">
        <w:rPr>
          <w:rFonts w:ascii="Arial Narrow" w:hAnsi="Arial Narrow"/>
          <w:b/>
          <w:caps/>
          <w:snapToGrid w:val="0"/>
          <w:sz w:val="32"/>
          <w:szCs w:val="32"/>
        </w:rPr>
        <w:t xml:space="preserve">Rady miejskiej </w:t>
      </w:r>
      <w:r w:rsidR="006C2C98">
        <w:rPr>
          <w:rFonts w:ascii="Arial Narrow" w:hAnsi="Arial Narrow"/>
          <w:b/>
          <w:caps/>
          <w:snapToGrid w:val="0"/>
          <w:sz w:val="32"/>
          <w:szCs w:val="32"/>
        </w:rPr>
        <w:t>kościana</w:t>
      </w:r>
    </w:p>
    <w:p w14:paraId="76595855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sz w:val="32"/>
          <w:szCs w:val="32"/>
        </w:rPr>
      </w:pPr>
      <w:r w:rsidRPr="001D747B">
        <w:rPr>
          <w:rFonts w:ascii="Arial Narrow" w:hAnsi="Arial Narrow"/>
          <w:b/>
          <w:snapToGrid w:val="0"/>
          <w:sz w:val="32"/>
          <w:szCs w:val="32"/>
        </w:rPr>
        <w:t>z dnia ……………………</w:t>
      </w:r>
    </w:p>
    <w:p w14:paraId="5C9EA01A" w14:textId="77777777" w:rsidR="00173F11" w:rsidRPr="001D747B" w:rsidRDefault="00173F11" w:rsidP="00173F11">
      <w:pPr>
        <w:spacing w:line="360" w:lineRule="auto"/>
        <w:rPr>
          <w:rFonts w:ascii="Arial Narrow" w:hAnsi="Arial Narrow"/>
        </w:rPr>
      </w:pPr>
    </w:p>
    <w:p w14:paraId="4C70DC96" w14:textId="4E508EA7" w:rsidR="00173F11" w:rsidRPr="001D747B" w:rsidRDefault="00173F11" w:rsidP="002C29B9">
      <w:pPr>
        <w:pStyle w:val="Tekstpodstawowywcity"/>
        <w:spacing w:line="360" w:lineRule="auto"/>
        <w:ind w:left="1276" w:hanging="1276"/>
        <w:rPr>
          <w:rFonts w:ascii="Arial Narrow" w:hAnsi="Arial Narrow"/>
          <w:b/>
          <w:sz w:val="24"/>
          <w:szCs w:val="24"/>
        </w:rPr>
      </w:pPr>
      <w:r w:rsidRPr="001D747B">
        <w:rPr>
          <w:rFonts w:ascii="Arial Narrow" w:hAnsi="Arial Narrow"/>
          <w:sz w:val="24"/>
        </w:rPr>
        <w:t>w sprawie:</w:t>
      </w:r>
      <w:r w:rsidR="00DC7EF8">
        <w:rPr>
          <w:rFonts w:ascii="Arial Narrow" w:hAnsi="Arial Narrow"/>
          <w:sz w:val="24"/>
        </w:rPr>
        <w:tab/>
      </w:r>
      <w:r w:rsidR="00870A0A" w:rsidRPr="00870A0A">
        <w:rPr>
          <w:rFonts w:ascii="Arial Narrow" w:hAnsi="Arial Narrow"/>
          <w:b/>
          <w:bCs/>
          <w:sz w:val="24"/>
          <w:szCs w:val="24"/>
        </w:rPr>
        <w:t xml:space="preserve">uchwalenia miejscowego planu zagospodarowania przestrzennego </w:t>
      </w:r>
      <w:r w:rsidR="00977671">
        <w:rPr>
          <w:rFonts w:ascii="Arial Narrow" w:hAnsi="Arial Narrow"/>
          <w:b/>
          <w:bCs/>
          <w:sz w:val="24"/>
          <w:szCs w:val="24"/>
        </w:rPr>
        <w:t xml:space="preserve">terenu położonego w Kościanie </w:t>
      </w:r>
      <w:r w:rsidR="002C29B9" w:rsidRPr="002C29B9">
        <w:rPr>
          <w:rFonts w:ascii="Arial Narrow" w:hAnsi="Arial Narrow"/>
          <w:b/>
          <w:bCs/>
          <w:sz w:val="24"/>
          <w:szCs w:val="24"/>
        </w:rPr>
        <w:t>- "Łazienki" - działki o numerach</w:t>
      </w:r>
      <w:r w:rsidR="002C29B9">
        <w:rPr>
          <w:rFonts w:ascii="Arial Narrow" w:hAnsi="Arial Narrow"/>
          <w:b/>
          <w:bCs/>
          <w:sz w:val="24"/>
          <w:szCs w:val="24"/>
        </w:rPr>
        <w:t xml:space="preserve"> </w:t>
      </w:r>
      <w:r w:rsidR="002C29B9" w:rsidRPr="002C29B9">
        <w:rPr>
          <w:rFonts w:ascii="Arial Narrow" w:hAnsi="Arial Narrow"/>
          <w:b/>
          <w:bCs/>
          <w:sz w:val="24"/>
          <w:szCs w:val="24"/>
        </w:rPr>
        <w:t>geodezyjnych 3245/1 i</w:t>
      </w:r>
      <w:r w:rsidR="002C29B9">
        <w:rPr>
          <w:rFonts w:ascii="Arial Narrow" w:hAnsi="Arial Narrow"/>
          <w:b/>
          <w:bCs/>
          <w:sz w:val="24"/>
          <w:szCs w:val="24"/>
        </w:rPr>
        <w:t> </w:t>
      </w:r>
      <w:r w:rsidR="002C29B9" w:rsidRPr="002C29B9">
        <w:rPr>
          <w:rFonts w:ascii="Arial Narrow" w:hAnsi="Arial Narrow"/>
          <w:b/>
          <w:bCs/>
          <w:sz w:val="24"/>
          <w:szCs w:val="24"/>
        </w:rPr>
        <w:t>3245/2</w:t>
      </w:r>
    </w:p>
    <w:p w14:paraId="20CB49D9" w14:textId="77777777" w:rsidR="00173F11" w:rsidRPr="001D747B" w:rsidRDefault="00173F11" w:rsidP="00173F11">
      <w:pPr>
        <w:pStyle w:val="Tekstpodstawowywcity"/>
        <w:spacing w:line="360" w:lineRule="auto"/>
        <w:ind w:left="1276" w:hanging="1276"/>
        <w:rPr>
          <w:rFonts w:ascii="Arial Narrow" w:hAnsi="Arial Narrow"/>
          <w:b/>
          <w:sz w:val="24"/>
          <w:szCs w:val="24"/>
        </w:rPr>
      </w:pPr>
    </w:p>
    <w:p w14:paraId="31DCDE21" w14:textId="3D4CED36" w:rsidR="00173F11" w:rsidRPr="001D747B" w:rsidRDefault="00173F11" w:rsidP="00173F11">
      <w:pPr>
        <w:spacing w:line="360" w:lineRule="auto"/>
        <w:jc w:val="both"/>
        <w:rPr>
          <w:rFonts w:ascii="Arial Narrow" w:hAnsi="Arial Narrow"/>
          <w:bCs/>
        </w:rPr>
      </w:pPr>
      <w:r w:rsidRPr="001D747B">
        <w:rPr>
          <w:rFonts w:ascii="Arial Narrow" w:hAnsi="Arial Narrow"/>
          <w:bCs/>
        </w:rPr>
        <w:t>Na podstawie art. 18 ust. 2 pkt 5 ustawy z dnia 8 marca 1990 r. o samorządzie gminnym (</w:t>
      </w:r>
      <w:bookmarkStart w:id="1" w:name="_Hlk21949757"/>
      <w:r w:rsidR="007B2DE5" w:rsidRPr="00D504BA">
        <w:rPr>
          <w:rFonts w:ascii="Arial Narrow" w:hAnsi="Arial Narrow"/>
          <w:bCs/>
        </w:rPr>
        <w:t>Dz.</w:t>
      </w:r>
      <w:r w:rsidR="005A2933">
        <w:rPr>
          <w:rFonts w:ascii="Arial Narrow" w:hAnsi="Arial Narrow"/>
          <w:bCs/>
        </w:rPr>
        <w:t> </w:t>
      </w:r>
      <w:r w:rsidR="007B2DE5" w:rsidRPr="00D504BA">
        <w:rPr>
          <w:rFonts w:ascii="Arial Narrow" w:hAnsi="Arial Narrow"/>
          <w:bCs/>
        </w:rPr>
        <w:t>U.</w:t>
      </w:r>
      <w:r w:rsidR="005A2933">
        <w:rPr>
          <w:rFonts w:ascii="Arial Narrow" w:hAnsi="Arial Narrow"/>
          <w:bCs/>
        </w:rPr>
        <w:t> </w:t>
      </w:r>
      <w:r w:rsidR="007B2DE5" w:rsidRPr="00D504BA">
        <w:rPr>
          <w:rFonts w:ascii="Arial Narrow" w:hAnsi="Arial Narrow"/>
          <w:bCs/>
        </w:rPr>
        <w:t>z</w:t>
      </w:r>
      <w:r w:rsidR="005A2933">
        <w:rPr>
          <w:rFonts w:ascii="Arial Narrow" w:hAnsi="Arial Narrow"/>
          <w:bCs/>
        </w:rPr>
        <w:t> </w:t>
      </w:r>
      <w:r w:rsidR="00E82752" w:rsidRPr="00E82752">
        <w:rPr>
          <w:rFonts w:ascii="Arial Narrow" w:hAnsi="Arial Narrow"/>
          <w:bCs/>
        </w:rPr>
        <w:t>2019</w:t>
      </w:r>
      <w:r w:rsidR="00E82752">
        <w:rPr>
          <w:rFonts w:ascii="Arial Narrow" w:hAnsi="Arial Narrow"/>
          <w:bCs/>
        </w:rPr>
        <w:t> </w:t>
      </w:r>
      <w:r w:rsidR="00E82752" w:rsidRPr="00E82752">
        <w:rPr>
          <w:rFonts w:ascii="Arial Narrow" w:hAnsi="Arial Narrow"/>
          <w:bCs/>
        </w:rPr>
        <w:t>r. poz. 506 tekst jednolity</w:t>
      </w:r>
      <w:r w:rsidR="002C29B9">
        <w:rPr>
          <w:rFonts w:ascii="Arial Narrow" w:hAnsi="Arial Narrow"/>
          <w:bCs/>
        </w:rPr>
        <w:t xml:space="preserve"> </w:t>
      </w:r>
      <w:r w:rsidR="002C29B9" w:rsidRPr="00E82752">
        <w:rPr>
          <w:rFonts w:ascii="Arial Narrow" w:hAnsi="Arial Narrow"/>
          <w:bCs/>
        </w:rPr>
        <w:t>– ze zm.</w:t>
      </w:r>
      <w:bookmarkEnd w:id="1"/>
      <w:r w:rsidRPr="00D504BA">
        <w:rPr>
          <w:rFonts w:ascii="Arial Narrow" w:hAnsi="Arial Narrow"/>
          <w:bCs/>
        </w:rPr>
        <w:t>) i art</w:t>
      </w:r>
      <w:r w:rsidRPr="001D747B">
        <w:rPr>
          <w:rFonts w:ascii="Arial Narrow" w:hAnsi="Arial Narrow"/>
          <w:bCs/>
        </w:rPr>
        <w:t>. 20 ust. 1 ustawy z dnia 27 marca 2003 r. o</w:t>
      </w:r>
      <w:r w:rsidR="00DC7EF8">
        <w:rPr>
          <w:rFonts w:ascii="Arial Narrow" w:hAnsi="Arial Narrow"/>
          <w:bCs/>
        </w:rPr>
        <w:t> </w:t>
      </w:r>
      <w:r w:rsidRPr="001D747B">
        <w:rPr>
          <w:rFonts w:ascii="Arial Narrow" w:hAnsi="Arial Narrow"/>
          <w:bCs/>
        </w:rPr>
        <w:t>planowaniu i zagospodarowaniu przestrzennym (</w:t>
      </w:r>
      <w:bookmarkStart w:id="2" w:name="_Hlk21949800"/>
      <w:r w:rsidR="00E00223" w:rsidRPr="00E00223">
        <w:rPr>
          <w:rFonts w:ascii="Arial Narrow" w:hAnsi="Arial Narrow"/>
          <w:bCs/>
        </w:rPr>
        <w:t>Dz. U. z 2018 r., poz. 1945</w:t>
      </w:r>
      <w:r w:rsidRPr="001D747B">
        <w:rPr>
          <w:rFonts w:ascii="Arial Narrow" w:hAnsi="Arial Narrow"/>
          <w:bCs/>
        </w:rPr>
        <w:t xml:space="preserve"> </w:t>
      </w:r>
      <w:r w:rsidR="00B937D5">
        <w:rPr>
          <w:rFonts w:ascii="Arial Narrow" w:hAnsi="Arial Narrow"/>
          <w:bCs/>
        </w:rPr>
        <w:t>tekst jednolity</w:t>
      </w:r>
      <w:r w:rsidR="00E82752">
        <w:rPr>
          <w:rFonts w:ascii="Arial Narrow" w:hAnsi="Arial Narrow"/>
          <w:bCs/>
        </w:rPr>
        <w:t xml:space="preserve"> </w:t>
      </w:r>
      <w:bookmarkStart w:id="3" w:name="_Hlk12534054"/>
      <w:r w:rsidR="00E82752" w:rsidRPr="00E82752">
        <w:rPr>
          <w:rFonts w:ascii="Arial Narrow" w:hAnsi="Arial Narrow"/>
          <w:bCs/>
        </w:rPr>
        <w:t>– ze zm.</w:t>
      </w:r>
      <w:bookmarkEnd w:id="2"/>
      <w:bookmarkEnd w:id="3"/>
      <w:r w:rsidRPr="001D747B">
        <w:rPr>
          <w:rFonts w:ascii="Arial Narrow" w:hAnsi="Arial Narrow"/>
          <w:bCs/>
        </w:rPr>
        <w:t xml:space="preserve">) Rada Miejska </w:t>
      </w:r>
      <w:r w:rsidR="00B937D5">
        <w:rPr>
          <w:rFonts w:ascii="Arial Narrow" w:hAnsi="Arial Narrow"/>
          <w:bCs/>
        </w:rPr>
        <w:t xml:space="preserve">Kościana </w:t>
      </w:r>
      <w:r w:rsidRPr="001D747B">
        <w:rPr>
          <w:rFonts w:ascii="Arial Narrow" w:hAnsi="Arial Narrow"/>
          <w:bCs/>
        </w:rPr>
        <w:t>uchwala, co następuje:</w:t>
      </w:r>
    </w:p>
    <w:p w14:paraId="014258BB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  <w:bCs/>
        </w:rPr>
      </w:pPr>
    </w:p>
    <w:p w14:paraId="6952AF02" w14:textId="77777777" w:rsidR="00173F11" w:rsidRPr="001D747B" w:rsidRDefault="00173F11" w:rsidP="000024E9">
      <w:pPr>
        <w:widowControl w:val="0"/>
        <w:spacing w:line="360" w:lineRule="auto"/>
        <w:rPr>
          <w:rFonts w:ascii="Arial Narrow" w:hAnsi="Arial Narrow"/>
          <w:bCs/>
          <w:snapToGrid w:val="0"/>
        </w:rPr>
      </w:pPr>
    </w:p>
    <w:p w14:paraId="2410DEF5" w14:textId="77777777" w:rsidR="00173F11" w:rsidRPr="001D747B" w:rsidRDefault="000024E9" w:rsidP="000024E9">
      <w:pPr>
        <w:widowControl w:val="0"/>
        <w:spacing w:line="360" w:lineRule="auto"/>
        <w:jc w:val="both"/>
        <w:rPr>
          <w:rFonts w:ascii="Arial Narrow" w:hAnsi="Arial Narrow"/>
          <w:snapToGrid w:val="0"/>
        </w:rPr>
      </w:pPr>
      <w:r w:rsidRPr="001D747B">
        <w:rPr>
          <w:rFonts w:ascii="Arial Narrow" w:hAnsi="Arial Narrow"/>
          <w:b/>
          <w:bCs/>
          <w:snapToGrid w:val="0"/>
        </w:rPr>
        <w:t>§ 1.</w:t>
      </w:r>
      <w:r>
        <w:rPr>
          <w:rFonts w:ascii="Arial Narrow" w:hAnsi="Arial Narrow"/>
          <w:b/>
          <w:bCs/>
          <w:snapToGrid w:val="0"/>
        </w:rPr>
        <w:t xml:space="preserve"> </w:t>
      </w:r>
      <w:r w:rsidRPr="000024E9">
        <w:rPr>
          <w:rFonts w:ascii="Arial Narrow" w:hAnsi="Arial Narrow"/>
          <w:bCs/>
          <w:snapToGrid w:val="0"/>
        </w:rPr>
        <w:t>1.</w:t>
      </w:r>
      <w:r>
        <w:rPr>
          <w:rFonts w:ascii="Arial Narrow" w:hAnsi="Arial Narrow"/>
          <w:bCs/>
          <w:snapToGrid w:val="0"/>
        </w:rPr>
        <w:tab/>
      </w:r>
      <w:r w:rsidR="00173F11" w:rsidRPr="001D747B">
        <w:rPr>
          <w:rFonts w:ascii="Arial Narrow" w:hAnsi="Arial Narrow"/>
          <w:snapToGrid w:val="0"/>
        </w:rPr>
        <w:t>Uchwala</w:t>
      </w:r>
      <w:r w:rsidR="00173F11" w:rsidRPr="001D747B">
        <w:rPr>
          <w:rFonts w:ascii="Arial Narrow" w:hAnsi="Arial Narrow"/>
        </w:rPr>
        <w:t xml:space="preserve"> się miejscowy plan zagospodarowania przestrzennego </w:t>
      </w:r>
      <w:r w:rsidR="00A655FF" w:rsidRPr="001D747B">
        <w:rPr>
          <w:rFonts w:ascii="Arial Narrow" w:hAnsi="Arial Narrow"/>
        </w:rPr>
        <w:t xml:space="preserve">części miasta </w:t>
      </w:r>
      <w:r w:rsidR="006C2C98">
        <w:rPr>
          <w:rFonts w:ascii="Arial Narrow" w:hAnsi="Arial Narrow"/>
        </w:rPr>
        <w:t>Kościan</w:t>
      </w:r>
      <w:r w:rsidR="00173F11" w:rsidRPr="001D747B">
        <w:rPr>
          <w:rFonts w:ascii="Arial Narrow" w:hAnsi="Arial Narrow"/>
        </w:rPr>
        <w:t xml:space="preserve">, zwany dalej „planem”, po stwierdzeniu, że nie narusza on ustaleń Studium uwarunkowań i kierunków zagospodarowania przestrzennego </w:t>
      </w:r>
      <w:r w:rsidR="00490E63">
        <w:rPr>
          <w:rFonts w:ascii="Arial Narrow" w:hAnsi="Arial Narrow"/>
          <w:szCs w:val="18"/>
        </w:rPr>
        <w:t>miasta</w:t>
      </w:r>
      <w:r w:rsidR="00173F11" w:rsidRPr="001D747B">
        <w:rPr>
          <w:rFonts w:ascii="Arial Narrow" w:hAnsi="Arial Narrow"/>
          <w:szCs w:val="18"/>
        </w:rPr>
        <w:t xml:space="preserve"> </w:t>
      </w:r>
      <w:r w:rsidR="006C2C98">
        <w:rPr>
          <w:rFonts w:ascii="Arial Narrow" w:hAnsi="Arial Narrow"/>
          <w:szCs w:val="18"/>
        </w:rPr>
        <w:t>Kościan</w:t>
      </w:r>
      <w:r w:rsidR="00173F11" w:rsidRPr="001D747B">
        <w:rPr>
          <w:rFonts w:ascii="Arial Narrow" w:hAnsi="Arial Narrow"/>
          <w:szCs w:val="18"/>
        </w:rPr>
        <w:t>.</w:t>
      </w:r>
    </w:p>
    <w:p w14:paraId="36462C47" w14:textId="77777777" w:rsidR="00173F11" w:rsidRPr="001D747B" w:rsidRDefault="00173F11" w:rsidP="005A293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09" w:hanging="720"/>
        <w:jc w:val="both"/>
        <w:rPr>
          <w:rFonts w:ascii="Arial Narrow" w:hAnsi="Arial Narrow"/>
          <w:snapToGrid w:val="0"/>
        </w:rPr>
      </w:pPr>
      <w:r w:rsidRPr="001D747B">
        <w:rPr>
          <w:rFonts w:ascii="Arial Narrow" w:hAnsi="Arial Narrow"/>
        </w:rPr>
        <w:t>Integralnymi częściami uchwały są:</w:t>
      </w:r>
    </w:p>
    <w:p w14:paraId="3D1D8060" w14:textId="6097F448" w:rsidR="00173F11" w:rsidRPr="001D747B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rysunek planu opr</w:t>
      </w:r>
      <w:r w:rsidR="00C47C39">
        <w:rPr>
          <w:rFonts w:ascii="Arial Narrow" w:hAnsi="Arial Narrow"/>
        </w:rPr>
        <w:t>acowany w skali 1:</w:t>
      </w:r>
      <w:r w:rsidR="003F2A3E">
        <w:rPr>
          <w:rFonts w:ascii="Arial Narrow" w:hAnsi="Arial Narrow"/>
        </w:rPr>
        <w:t>5</w:t>
      </w:r>
      <w:r w:rsidRPr="001D747B">
        <w:rPr>
          <w:rFonts w:ascii="Arial Narrow" w:hAnsi="Arial Narrow"/>
        </w:rPr>
        <w:t>00, stanowiący załącznik nr 1 do niniejszej uchwały;</w:t>
      </w:r>
    </w:p>
    <w:p w14:paraId="2FD2C1E3" w14:textId="77777777" w:rsidR="00173F11" w:rsidRPr="00F15B8F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F15B8F">
        <w:rPr>
          <w:rFonts w:ascii="Arial Narrow" w:hAnsi="Arial Narrow"/>
        </w:rPr>
        <w:t xml:space="preserve">rozstrzygnięcie Rady Miejskiej </w:t>
      </w:r>
      <w:r w:rsidR="006C2C98" w:rsidRPr="00F15B8F">
        <w:rPr>
          <w:rFonts w:ascii="Arial Narrow" w:hAnsi="Arial Narrow"/>
        </w:rPr>
        <w:t>Kościana</w:t>
      </w:r>
      <w:r w:rsidRPr="00F15B8F">
        <w:rPr>
          <w:rFonts w:ascii="Arial Narrow" w:hAnsi="Arial Narrow"/>
        </w:rPr>
        <w:t xml:space="preserve"> w sprawie rozpatrzenia uwag wniesionych do</w:t>
      </w:r>
      <w:r w:rsidR="00A55A90" w:rsidRPr="00F15B8F">
        <w:rPr>
          <w:rFonts w:ascii="Arial Narrow" w:hAnsi="Arial Narrow"/>
        </w:rPr>
        <w:t> </w:t>
      </w:r>
      <w:r w:rsidRPr="00F15B8F">
        <w:rPr>
          <w:rFonts w:ascii="Arial Narrow" w:hAnsi="Arial Narrow"/>
        </w:rPr>
        <w:t>projektu planu, stanowiące załącznik nr 2 do niniejszej uchwały;</w:t>
      </w:r>
    </w:p>
    <w:p w14:paraId="4364E13B" w14:textId="77777777" w:rsidR="00173F11" w:rsidRPr="00F15B8F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F15B8F">
        <w:rPr>
          <w:rFonts w:ascii="Arial Narrow" w:hAnsi="Arial Narrow"/>
        </w:rPr>
        <w:t>rozstrzygnięcie o sposobie realizacji zapisanych w planie inwestycji z zakresu infrastruktury technicznej, które należą do zadań własnych gminy oraz zasady ich finansowania, stanowiące załącznik nr 3 do niniejszej uchwały.</w:t>
      </w:r>
    </w:p>
    <w:p w14:paraId="10215E04" w14:textId="77777777" w:rsidR="00173F11" w:rsidRPr="005A2933" w:rsidRDefault="00173F11" w:rsidP="005A293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09" w:hanging="720"/>
        <w:jc w:val="both"/>
        <w:rPr>
          <w:rFonts w:ascii="Arial Narrow" w:hAnsi="Arial Narrow"/>
        </w:rPr>
      </w:pPr>
      <w:r w:rsidRPr="005A2933">
        <w:rPr>
          <w:rFonts w:ascii="Arial Narrow" w:hAnsi="Arial Narrow"/>
        </w:rPr>
        <w:t>Granice obszaru objętego planem przedstawiono na rysunku planu, stanowiącym załącznik do</w:t>
      </w:r>
      <w:r w:rsidR="00A55A90" w:rsidRPr="005A2933">
        <w:rPr>
          <w:rFonts w:ascii="Arial Narrow" w:hAnsi="Arial Narrow"/>
        </w:rPr>
        <w:t> </w:t>
      </w:r>
      <w:r w:rsidRPr="005A2933">
        <w:rPr>
          <w:rFonts w:ascii="Arial Narrow" w:hAnsi="Arial Narrow"/>
        </w:rPr>
        <w:t>niniejszej uchwały.</w:t>
      </w:r>
    </w:p>
    <w:p w14:paraId="6B20812A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59080D8F" w14:textId="77777777" w:rsidR="00173F11" w:rsidRPr="00D504BA" w:rsidRDefault="000024E9" w:rsidP="00173F11">
      <w:pPr>
        <w:spacing w:line="360" w:lineRule="auto"/>
        <w:jc w:val="both"/>
        <w:rPr>
          <w:rFonts w:ascii="Arial Narrow" w:hAnsi="Arial Narrow"/>
          <w:iCs/>
        </w:rPr>
      </w:pPr>
      <w:r w:rsidRPr="001D747B">
        <w:rPr>
          <w:rFonts w:ascii="Arial Narrow" w:hAnsi="Arial Narrow"/>
          <w:b/>
        </w:rPr>
        <w:t>§ 2.</w:t>
      </w:r>
      <w:r>
        <w:rPr>
          <w:rFonts w:ascii="Arial Narrow" w:hAnsi="Arial Narrow"/>
          <w:b/>
        </w:rPr>
        <w:t xml:space="preserve"> </w:t>
      </w:r>
      <w:r w:rsidR="00173F11" w:rsidRPr="00D504BA">
        <w:rPr>
          <w:rFonts w:ascii="Arial Narrow" w:hAnsi="Arial Narrow"/>
          <w:iCs/>
        </w:rPr>
        <w:t>Ilekroć w dalszych przepisach niniejszej uchwały mowa jest o:</w:t>
      </w:r>
    </w:p>
    <w:p w14:paraId="24FD16F8" w14:textId="77777777" w:rsidR="00B937D5" w:rsidRPr="00D504BA" w:rsidRDefault="00B937D5" w:rsidP="00B937D5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  <w:b/>
        </w:rPr>
      </w:pPr>
      <w:r w:rsidRPr="00D504BA">
        <w:rPr>
          <w:rFonts w:ascii="Arial Narrow" w:hAnsi="Arial Narrow"/>
          <w:b/>
        </w:rPr>
        <w:t xml:space="preserve">budynku pomocniczym </w:t>
      </w:r>
      <w:r w:rsidRPr="00D504BA">
        <w:rPr>
          <w:rFonts w:ascii="Arial Narrow" w:hAnsi="Arial Narrow"/>
        </w:rPr>
        <w:t>– należy przez to rozumieć budynek garażowy, budynek gospodarczy lub budynek garażowo-gospodarczy;</w:t>
      </w:r>
    </w:p>
    <w:p w14:paraId="1C66F0C7" w14:textId="77777777" w:rsidR="00AE07B4" w:rsidRPr="001D747B" w:rsidRDefault="00AE07B4" w:rsidP="00AE07B4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działce</w:t>
      </w:r>
      <w:r w:rsidRPr="001D747B">
        <w:rPr>
          <w:rFonts w:ascii="Arial Narrow" w:hAnsi="Arial Narrow"/>
        </w:rPr>
        <w:t xml:space="preserve"> – należy przez to rozumieć działkę budowlaną w rozumieniu ustawy o planowaniu i</w:t>
      </w:r>
      <w:r>
        <w:rPr>
          <w:rFonts w:ascii="Arial Narrow" w:hAnsi="Arial Narrow"/>
        </w:rPr>
        <w:t> </w:t>
      </w:r>
      <w:r w:rsidRPr="001D747B">
        <w:rPr>
          <w:rFonts w:ascii="Arial Narrow" w:hAnsi="Arial Narrow"/>
        </w:rPr>
        <w:t>zagospodarowaniu przestrzennym;</w:t>
      </w:r>
    </w:p>
    <w:p w14:paraId="342FBD1D" w14:textId="77777777" w:rsidR="00F363DB" w:rsidRDefault="00F363DB" w:rsidP="00173F11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lastRenderedPageBreak/>
        <w:t>nieprzekraczalnej linii zabudowy</w:t>
      </w:r>
      <w:r w:rsidRPr="001D747B">
        <w:rPr>
          <w:rFonts w:ascii="Arial Narrow" w:hAnsi="Arial Narrow"/>
        </w:rPr>
        <w:t xml:space="preserve"> – należy przez to rozumieć linię określającą dopuszczalną minimalną odległość budynku od linii rozgraniczającej terenu;</w:t>
      </w:r>
    </w:p>
    <w:p w14:paraId="366C3ED6" w14:textId="2BB124E3" w:rsidR="00F363DB" w:rsidRDefault="00F363DB" w:rsidP="00EB0A0E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powierzchni zabudowy</w:t>
      </w:r>
      <w:r w:rsidRPr="001D747B">
        <w:rPr>
          <w:rFonts w:ascii="Arial Narrow" w:hAnsi="Arial Narrow"/>
        </w:rPr>
        <w:t xml:space="preserve"> – należy przez to rozumieć sumę powierzchni rzutów wszystkich budynków na działce lub terenie, mierzoną po zewnętrznym obrysie ścian;</w:t>
      </w:r>
    </w:p>
    <w:p w14:paraId="71B36451" w14:textId="77777777" w:rsidR="001A3C1A" w:rsidRPr="00D504BA" w:rsidRDefault="001A3C1A" w:rsidP="001A3C1A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D504BA">
        <w:rPr>
          <w:rFonts w:ascii="Arial Narrow" w:hAnsi="Arial Narrow"/>
          <w:b/>
        </w:rPr>
        <w:t>tablicy informacyjnej</w:t>
      </w:r>
      <w:r w:rsidRPr="00D504BA">
        <w:rPr>
          <w:rFonts w:ascii="Arial Narrow" w:hAnsi="Arial Narrow"/>
        </w:rPr>
        <w:t xml:space="preserve"> – należy przez to rozumieć element systemu informacji gminnej, informacji turystycznej, przyrodniczej lub edukacyjne</w:t>
      </w:r>
      <w:r w:rsidR="00112164" w:rsidRPr="00D504BA">
        <w:rPr>
          <w:rFonts w:ascii="Arial Narrow" w:hAnsi="Arial Narrow"/>
        </w:rPr>
        <w:t>.</w:t>
      </w:r>
    </w:p>
    <w:p w14:paraId="0A1C69B2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03042F9D" w14:textId="58CE0A61" w:rsidR="00082AA3" w:rsidRPr="003341E5" w:rsidRDefault="000024E9" w:rsidP="00EF511C">
      <w:pPr>
        <w:spacing w:line="360" w:lineRule="auto"/>
        <w:jc w:val="both"/>
        <w:rPr>
          <w:rFonts w:ascii="Arial Narrow" w:hAnsi="Arial Narrow"/>
        </w:rPr>
      </w:pPr>
      <w:r w:rsidRPr="009D54AB">
        <w:rPr>
          <w:rFonts w:ascii="Arial Narrow" w:hAnsi="Arial Narrow"/>
          <w:b/>
        </w:rPr>
        <w:t xml:space="preserve">§ 3. </w:t>
      </w:r>
      <w:r w:rsidR="00173F11" w:rsidRPr="009D54AB">
        <w:rPr>
          <w:rFonts w:ascii="Arial Narrow" w:hAnsi="Arial Narrow"/>
        </w:rPr>
        <w:t>Na obszarze objętym planem ustala się następujące przeznaczenie terenów:</w:t>
      </w:r>
      <w:r w:rsidR="00EF511C">
        <w:rPr>
          <w:rFonts w:ascii="Arial Narrow" w:hAnsi="Arial Narrow"/>
        </w:rPr>
        <w:t xml:space="preserve"> </w:t>
      </w:r>
      <w:r w:rsidR="00303CD3" w:rsidRPr="009D54AB">
        <w:rPr>
          <w:rFonts w:ascii="Arial Narrow" w:hAnsi="Arial Narrow"/>
        </w:rPr>
        <w:t>teren zabud</w:t>
      </w:r>
      <w:r w:rsidR="00C621C2" w:rsidRPr="009D54AB">
        <w:rPr>
          <w:rFonts w:ascii="Arial Narrow" w:hAnsi="Arial Narrow"/>
        </w:rPr>
        <w:t xml:space="preserve">owy </w:t>
      </w:r>
      <w:r w:rsidR="003341E5">
        <w:rPr>
          <w:rFonts w:ascii="Arial Narrow" w:hAnsi="Arial Narrow"/>
        </w:rPr>
        <w:t>usługowej</w:t>
      </w:r>
      <w:r w:rsidR="00303CD3" w:rsidRPr="009D54AB">
        <w:rPr>
          <w:rFonts w:ascii="Arial Narrow" w:hAnsi="Arial Narrow"/>
        </w:rPr>
        <w:t>, oznaczon</w:t>
      </w:r>
      <w:r w:rsidR="003341E5">
        <w:rPr>
          <w:rFonts w:ascii="Arial Narrow" w:hAnsi="Arial Narrow"/>
        </w:rPr>
        <w:t>y</w:t>
      </w:r>
      <w:r w:rsidR="00303CD3" w:rsidRPr="009D54AB">
        <w:rPr>
          <w:rFonts w:ascii="Arial Narrow" w:hAnsi="Arial Narrow"/>
        </w:rPr>
        <w:t xml:space="preserve"> na rysunku symbol</w:t>
      </w:r>
      <w:r w:rsidR="003341E5">
        <w:rPr>
          <w:rFonts w:ascii="Arial Narrow" w:hAnsi="Arial Narrow"/>
        </w:rPr>
        <w:t>em</w:t>
      </w:r>
      <w:r w:rsidR="00303CD3" w:rsidRPr="009D54AB">
        <w:rPr>
          <w:rFonts w:ascii="Arial Narrow" w:hAnsi="Arial Narrow"/>
        </w:rPr>
        <w:t xml:space="preserve"> </w:t>
      </w:r>
      <w:r w:rsidR="003341E5">
        <w:rPr>
          <w:rFonts w:ascii="Arial Narrow" w:hAnsi="Arial Narrow"/>
          <w:b/>
        </w:rPr>
        <w:t>U</w:t>
      </w:r>
      <w:r w:rsidR="00082AA3" w:rsidRPr="003341E5">
        <w:rPr>
          <w:rFonts w:ascii="Arial Narrow" w:hAnsi="Arial Narrow"/>
        </w:rPr>
        <w:t>.</w:t>
      </w:r>
    </w:p>
    <w:p w14:paraId="52A35A66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5FCFD605" w14:textId="77777777" w:rsidR="00173F11" w:rsidRPr="001D747B" w:rsidRDefault="000024E9" w:rsidP="00173F1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§ 4.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 zakresie zasad ochrony i kształtowania ładu przestrzennego ustala się:</w:t>
      </w:r>
    </w:p>
    <w:p w14:paraId="43525BED" w14:textId="77777777" w:rsidR="00173F11" w:rsidRPr="001D747B" w:rsidRDefault="00173F11" w:rsidP="00173F11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sytuowanie budynków, charakter architektoniczny nowej zabudowy, linie zabudowy, intensywność zabudowy, powierzchnie zabudowy, maksymalne wysokości budynków, formy dachów – zgodnie z ustaleniami planu;</w:t>
      </w:r>
    </w:p>
    <w:p w14:paraId="499D7255" w14:textId="77777777" w:rsidR="00225CBF" w:rsidRPr="00B10A5E" w:rsidRDefault="00282021" w:rsidP="00173F11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B10A5E">
        <w:rPr>
          <w:rFonts w:ascii="Arial Narrow" w:hAnsi="Arial Narrow"/>
        </w:rPr>
        <w:t>dopuszczenie</w:t>
      </w:r>
      <w:r w:rsidR="00225CBF" w:rsidRPr="00B10A5E">
        <w:rPr>
          <w:rFonts w:ascii="Arial Narrow" w:hAnsi="Arial Narrow"/>
        </w:rPr>
        <w:t>:</w:t>
      </w:r>
      <w:r w:rsidRPr="00B10A5E">
        <w:rPr>
          <w:rFonts w:ascii="Arial Narrow" w:hAnsi="Arial Narrow"/>
        </w:rPr>
        <w:t xml:space="preserve"> </w:t>
      </w:r>
    </w:p>
    <w:p w14:paraId="3837FB8C" w14:textId="2D45FB0C" w:rsidR="00225CBF" w:rsidRPr="007A2B38" w:rsidRDefault="007A2B38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7A2B38">
        <w:rPr>
          <w:rFonts w:ascii="Arial Narrow" w:hAnsi="Arial Narrow"/>
        </w:rPr>
        <w:t xml:space="preserve">zachowania i przebudowy istniejących budynków </w:t>
      </w:r>
      <w:r>
        <w:rPr>
          <w:rFonts w:ascii="Arial Narrow" w:hAnsi="Arial Narrow"/>
        </w:rPr>
        <w:t xml:space="preserve">i budowli </w:t>
      </w:r>
      <w:r w:rsidRPr="007A2B38">
        <w:rPr>
          <w:rFonts w:ascii="Arial Narrow" w:hAnsi="Arial Narrow"/>
        </w:rPr>
        <w:t>oraz zachowania ich dotychczasowych funkcji</w:t>
      </w:r>
      <w:r w:rsidR="00282021" w:rsidRPr="007A2B38">
        <w:rPr>
          <w:rFonts w:ascii="Arial Narrow" w:hAnsi="Arial Narrow"/>
        </w:rPr>
        <w:t>;</w:t>
      </w:r>
    </w:p>
    <w:p w14:paraId="56BA0D70" w14:textId="77777777" w:rsidR="00225CBF" w:rsidRPr="00B10A5E" w:rsidRDefault="00225CBF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10A5E">
        <w:rPr>
          <w:rFonts w:ascii="Arial Narrow" w:hAnsi="Arial Narrow"/>
          <w:color w:val="000000"/>
        </w:rPr>
        <w:t>lokalizacji obiektów małej architektury,</w:t>
      </w:r>
    </w:p>
    <w:p w14:paraId="44DA21EB" w14:textId="32D39FDD" w:rsidR="003A54E0" w:rsidRPr="00072FD3" w:rsidRDefault="00D8015A" w:rsidP="00072FD3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072FD3">
        <w:rPr>
          <w:rFonts w:ascii="Arial Narrow" w:hAnsi="Arial Narrow"/>
        </w:rPr>
        <w:t>zakaz</w:t>
      </w:r>
      <w:r w:rsidR="00072FD3">
        <w:rPr>
          <w:rFonts w:ascii="Arial Narrow" w:hAnsi="Arial Narrow"/>
        </w:rPr>
        <w:t xml:space="preserve"> s</w:t>
      </w:r>
      <w:r w:rsidR="00173F11" w:rsidRPr="00072FD3">
        <w:rPr>
          <w:rFonts w:ascii="Arial Narrow" w:hAnsi="Arial Narrow"/>
        </w:rPr>
        <w:t>ytuowania tablic informacyjnych w miejscach i w sposób utrudniający czytelność informacji drogowskazowej i mogący rozpraszać uwagę uczestników ruchu drogowego</w:t>
      </w:r>
      <w:r w:rsidR="003341E5" w:rsidRPr="00072FD3">
        <w:rPr>
          <w:rFonts w:ascii="Arial Narrow" w:hAnsi="Arial Narrow"/>
        </w:rPr>
        <w:t>.</w:t>
      </w:r>
    </w:p>
    <w:p w14:paraId="5838EDB3" w14:textId="77777777" w:rsidR="00E83948" w:rsidRPr="003341E5" w:rsidRDefault="00E83948" w:rsidP="003341E5">
      <w:p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1B03D48E" w14:textId="77777777" w:rsidR="00173F11" w:rsidRPr="001D747B" w:rsidRDefault="000024E9" w:rsidP="00173F11">
      <w:pPr>
        <w:pStyle w:val="Akapitzlist"/>
        <w:spacing w:line="360" w:lineRule="auto"/>
        <w:ind w:hanging="720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5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 zakresie zasad ochrony środowiska, przyrody i krajobrazu ustala się:</w:t>
      </w:r>
    </w:p>
    <w:p w14:paraId="7CFE0DF8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 xml:space="preserve">zakaz lokalizacji przedsięwzięć mogących zawsze znacząco oddziaływać na środowisko </w:t>
      </w:r>
      <w:r w:rsidR="00961956" w:rsidRPr="001D747B">
        <w:rPr>
          <w:rFonts w:ascii="Arial Narrow" w:hAnsi="Arial Narrow"/>
        </w:rPr>
        <w:t xml:space="preserve">oraz przedsięwzięć mogących potencjalnie znacząco oddziaływać na środowisko </w:t>
      </w:r>
      <w:r w:rsidRPr="001D747B">
        <w:rPr>
          <w:rFonts w:ascii="Arial Narrow" w:hAnsi="Arial Narrow"/>
        </w:rPr>
        <w:t>w rozumieniu przepisów odrębnych, z wyjątkiem lokalizacji przedsięwzięć inwestycji celu publicznego w</w:t>
      </w:r>
      <w:r w:rsidR="00A55A90">
        <w:rPr>
          <w:rFonts w:ascii="Arial Narrow" w:hAnsi="Arial Narrow"/>
        </w:rPr>
        <w:t> </w:t>
      </w:r>
      <w:r w:rsidRPr="001D747B">
        <w:rPr>
          <w:rFonts w:ascii="Arial Narrow" w:hAnsi="Arial Narrow"/>
        </w:rPr>
        <w:t>zakresie infrastruktury technicznej i drogowej oraz łączności publicznej;</w:t>
      </w:r>
    </w:p>
    <w:p w14:paraId="396AE0C0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ochronę powierzchni ziemi, powietrza i wód, zgodnie z przepisami odrębnymi;</w:t>
      </w:r>
    </w:p>
    <w:p w14:paraId="543CF0C1" w14:textId="77777777" w:rsidR="00173F11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nakaz zagospodarowania odpadów zgodnie z regulaminem utrzymania czystości i porządku na terenie gminy oraz przepisami odrębnymi;</w:t>
      </w:r>
    </w:p>
    <w:p w14:paraId="537B2967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wykorzystywania nadmiaru mas ziemnych, pozyskanych podczas prac budowlanych, w obrębie terenu lub usuwanie ich zgodnie z przepisami odrębnymi;</w:t>
      </w:r>
    </w:p>
    <w:p w14:paraId="36F026EA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zagospodarowanie zielenią wszystkich powierzchni wolnych od utwardzenia;</w:t>
      </w:r>
    </w:p>
    <w:p w14:paraId="3611B853" w14:textId="77777777" w:rsidR="00173F11" w:rsidRPr="001D747B" w:rsidRDefault="00173F11" w:rsidP="00173F11">
      <w:pPr>
        <w:pStyle w:val="Akapitzlist"/>
        <w:spacing w:line="360" w:lineRule="auto"/>
        <w:ind w:left="0"/>
        <w:jc w:val="both"/>
        <w:rPr>
          <w:rFonts w:ascii="Arial Narrow" w:hAnsi="Arial Narrow"/>
          <w:bCs/>
        </w:rPr>
      </w:pPr>
    </w:p>
    <w:p w14:paraId="60D90F68" w14:textId="77777777" w:rsidR="00173F11" w:rsidRPr="001D747B" w:rsidRDefault="000024E9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6.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>W zakresie zasad kształtowania krajobrazu nie podejmuje się ustaleń.</w:t>
      </w:r>
    </w:p>
    <w:p w14:paraId="0230FF06" w14:textId="77777777" w:rsidR="00173F11" w:rsidRPr="001D747B" w:rsidRDefault="00173F11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2CB42E6C" w14:textId="77777777" w:rsidR="00160381" w:rsidRPr="00B10A5E" w:rsidRDefault="000024E9" w:rsidP="00337004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337004">
        <w:rPr>
          <w:rFonts w:ascii="Arial Narrow" w:hAnsi="Arial Narrow"/>
          <w:b/>
          <w:bCs/>
        </w:rPr>
        <w:t xml:space="preserve">§ 7. </w:t>
      </w:r>
      <w:r w:rsidR="00173F11" w:rsidRPr="001372C1">
        <w:rPr>
          <w:rFonts w:ascii="Arial Narrow" w:hAnsi="Arial Narrow"/>
          <w:bCs/>
        </w:rPr>
        <w:t>W zakresie zasad ochrony dziedzictwa kulturowego i zabytków, w tym krajobrazów kulturowych oraz dóbr kultury współcz</w:t>
      </w:r>
      <w:r w:rsidR="00DB5E27" w:rsidRPr="001372C1">
        <w:rPr>
          <w:rFonts w:ascii="Arial Narrow" w:hAnsi="Arial Narrow"/>
          <w:bCs/>
        </w:rPr>
        <w:t xml:space="preserve">esnej, dla ochrony dziedzictwa archeologicznego </w:t>
      </w:r>
      <w:r w:rsidR="007E42F9">
        <w:rPr>
          <w:rFonts w:ascii="Arial Narrow" w:hAnsi="Arial Narrow"/>
          <w:bCs/>
        </w:rPr>
        <w:t>nie podejmuje się ustaleń.</w:t>
      </w:r>
    </w:p>
    <w:p w14:paraId="1765A348" w14:textId="77777777" w:rsidR="00143530" w:rsidRPr="00CB18AD" w:rsidRDefault="00143530" w:rsidP="00CB18AD">
      <w:pPr>
        <w:spacing w:line="360" w:lineRule="auto"/>
        <w:jc w:val="both"/>
        <w:rPr>
          <w:rFonts w:ascii="Arial Narrow" w:hAnsi="Arial Narrow"/>
        </w:rPr>
      </w:pPr>
    </w:p>
    <w:p w14:paraId="3135B48F" w14:textId="77777777" w:rsidR="00920271" w:rsidRPr="00920271" w:rsidRDefault="000024E9" w:rsidP="0092027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8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 xml:space="preserve">W zakresie wymagań wynikających z potrzeb kształtowania przestrzeni publicznych </w:t>
      </w:r>
      <w:r w:rsidR="00F63C0C">
        <w:rPr>
          <w:rFonts w:ascii="Arial Narrow" w:hAnsi="Arial Narrow"/>
        </w:rPr>
        <w:t xml:space="preserve">nie podejmuje się </w:t>
      </w:r>
      <w:r w:rsidR="00577F79" w:rsidRPr="00F56F23">
        <w:rPr>
          <w:rFonts w:ascii="Arial Narrow" w:hAnsi="Arial Narrow"/>
        </w:rPr>
        <w:t>ustale</w:t>
      </w:r>
      <w:r w:rsidR="00F63C0C">
        <w:rPr>
          <w:rFonts w:ascii="Arial Narrow" w:hAnsi="Arial Narrow"/>
        </w:rPr>
        <w:t>ń</w:t>
      </w:r>
      <w:r w:rsidR="00173F11" w:rsidRPr="00F56F23">
        <w:rPr>
          <w:rFonts w:ascii="Arial Narrow" w:hAnsi="Arial Narrow"/>
        </w:rPr>
        <w:t>.</w:t>
      </w:r>
    </w:p>
    <w:p w14:paraId="745C9CA6" w14:textId="77777777" w:rsidR="006D74C7" w:rsidRPr="001D747B" w:rsidRDefault="006D74C7" w:rsidP="000024E9">
      <w:pPr>
        <w:spacing w:line="360" w:lineRule="auto"/>
        <w:rPr>
          <w:rFonts w:ascii="Arial Narrow" w:hAnsi="Arial Narrow"/>
        </w:rPr>
      </w:pPr>
    </w:p>
    <w:p w14:paraId="1FF2902E" w14:textId="6A89A2EC" w:rsidR="006D74C7" w:rsidRDefault="000024E9" w:rsidP="006D74C7">
      <w:pPr>
        <w:pStyle w:val="Default"/>
        <w:tabs>
          <w:tab w:val="left" w:pos="357"/>
        </w:tabs>
        <w:spacing w:line="360" w:lineRule="auto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b/>
          <w:color w:val="auto"/>
        </w:rPr>
        <w:t>§ 9.</w:t>
      </w:r>
      <w:r>
        <w:rPr>
          <w:rFonts w:ascii="Arial Narrow" w:hAnsi="Arial Narrow"/>
          <w:b/>
          <w:color w:val="auto"/>
        </w:rPr>
        <w:t xml:space="preserve"> </w:t>
      </w:r>
      <w:r w:rsidR="00BC247F" w:rsidRPr="00BC247F">
        <w:rPr>
          <w:rFonts w:ascii="Arial Narrow" w:hAnsi="Arial Narrow"/>
          <w:color w:val="auto"/>
        </w:rPr>
        <w:t>1.</w:t>
      </w:r>
      <w:r w:rsidR="00BC247F">
        <w:rPr>
          <w:rFonts w:ascii="Arial Narrow" w:hAnsi="Arial Narrow"/>
          <w:b/>
          <w:color w:val="auto"/>
        </w:rPr>
        <w:t xml:space="preserve"> </w:t>
      </w:r>
      <w:r w:rsidR="006D74C7" w:rsidRPr="001D747B">
        <w:rPr>
          <w:rFonts w:ascii="Arial Narrow" w:hAnsi="Arial Narrow"/>
          <w:color w:val="auto"/>
        </w:rPr>
        <w:t xml:space="preserve">W zakresie zasad kształtowania zabudowy oraz wskaźników zagospodarowania terenu, na terenach </w:t>
      </w:r>
      <w:r w:rsidR="006B4BBB" w:rsidRPr="001D747B">
        <w:rPr>
          <w:rFonts w:ascii="Arial Narrow" w:hAnsi="Arial Narrow"/>
        </w:rPr>
        <w:t xml:space="preserve">zabudowy </w:t>
      </w:r>
      <w:r w:rsidR="003341E5">
        <w:rPr>
          <w:rFonts w:ascii="Arial Narrow" w:hAnsi="Arial Narrow"/>
        </w:rPr>
        <w:t>usługowej</w:t>
      </w:r>
      <w:r w:rsidR="006B4BBB" w:rsidRPr="001D747B">
        <w:rPr>
          <w:rFonts w:ascii="Arial Narrow" w:hAnsi="Arial Narrow"/>
          <w:color w:val="auto"/>
        </w:rPr>
        <w:t xml:space="preserve"> </w:t>
      </w:r>
      <w:r w:rsidR="006D74C7" w:rsidRPr="001D747B">
        <w:rPr>
          <w:rFonts w:ascii="Arial Narrow" w:hAnsi="Arial Narrow"/>
          <w:color w:val="auto"/>
        </w:rPr>
        <w:t>oznaczon</w:t>
      </w:r>
      <w:r w:rsidR="003341E5">
        <w:rPr>
          <w:rFonts w:ascii="Arial Narrow" w:hAnsi="Arial Narrow"/>
          <w:color w:val="auto"/>
        </w:rPr>
        <w:t>ej</w:t>
      </w:r>
      <w:r w:rsidR="006D74C7" w:rsidRPr="001D747B">
        <w:rPr>
          <w:rFonts w:ascii="Arial Narrow" w:hAnsi="Arial Narrow"/>
          <w:color w:val="auto"/>
        </w:rPr>
        <w:t xml:space="preserve"> na rysunku </w:t>
      </w:r>
      <w:r w:rsidR="006D74C7" w:rsidRPr="00B84275">
        <w:rPr>
          <w:rFonts w:ascii="Arial Narrow" w:hAnsi="Arial Narrow"/>
          <w:color w:val="auto"/>
        </w:rPr>
        <w:t>planu symbol</w:t>
      </w:r>
      <w:r w:rsidR="006D4651" w:rsidRPr="00B84275">
        <w:rPr>
          <w:rFonts w:ascii="Arial Narrow" w:hAnsi="Arial Narrow"/>
          <w:color w:val="auto"/>
        </w:rPr>
        <w:t>e</w:t>
      </w:r>
      <w:r w:rsidR="006D74C7" w:rsidRPr="00B84275">
        <w:rPr>
          <w:rFonts w:ascii="Arial Narrow" w:hAnsi="Arial Narrow"/>
          <w:color w:val="auto"/>
        </w:rPr>
        <w:t xml:space="preserve">m </w:t>
      </w:r>
      <w:r w:rsidR="007C5EC5">
        <w:rPr>
          <w:rFonts w:ascii="Arial Narrow" w:hAnsi="Arial Narrow"/>
          <w:b/>
        </w:rPr>
        <w:t>U</w:t>
      </w:r>
      <w:r w:rsidR="00BC247F">
        <w:rPr>
          <w:rFonts w:ascii="Arial Narrow" w:hAnsi="Arial Narrow"/>
          <w:b/>
        </w:rPr>
        <w:t xml:space="preserve"> </w:t>
      </w:r>
      <w:r w:rsidR="006D74C7" w:rsidRPr="001D747B">
        <w:rPr>
          <w:rFonts w:ascii="Arial Narrow" w:hAnsi="Arial Narrow"/>
          <w:color w:val="auto"/>
        </w:rPr>
        <w:t>ustala się:</w:t>
      </w:r>
    </w:p>
    <w:p w14:paraId="37920290" w14:textId="19B2D0F5" w:rsidR="00BC247F" w:rsidRPr="00393EB9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93EB9">
        <w:rPr>
          <w:rFonts w:ascii="Arial Narrow" w:hAnsi="Arial Narrow"/>
        </w:rPr>
        <w:t xml:space="preserve">przeznaczenie terenu: zabudowa </w:t>
      </w:r>
      <w:r w:rsidR="007C5EC5" w:rsidRPr="00393EB9">
        <w:rPr>
          <w:rFonts w:ascii="Arial Narrow" w:hAnsi="Arial Narrow"/>
        </w:rPr>
        <w:t>usługowa</w:t>
      </w:r>
      <w:r w:rsidR="003502A1">
        <w:rPr>
          <w:rFonts w:ascii="Arial Narrow" w:hAnsi="Arial Narrow"/>
        </w:rPr>
        <w:t xml:space="preserve">, </w:t>
      </w:r>
      <w:r w:rsidR="007A2B38" w:rsidRPr="00393EB9">
        <w:rPr>
          <w:rFonts w:ascii="Arial Narrow" w:hAnsi="Arial Narrow"/>
        </w:rPr>
        <w:t>istniejąca stacja uzdatniania wody</w:t>
      </w:r>
      <w:r w:rsidR="00162678" w:rsidRPr="00393EB9">
        <w:rPr>
          <w:rFonts w:ascii="Arial Narrow" w:hAnsi="Arial Narrow"/>
        </w:rPr>
        <w:t>;</w:t>
      </w:r>
    </w:p>
    <w:p w14:paraId="77791D95" w14:textId="77777777" w:rsidR="00BC247F" w:rsidRPr="00393EB9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93EB9">
        <w:rPr>
          <w:rFonts w:ascii="Arial Narrow" w:hAnsi="Arial Narrow"/>
        </w:rPr>
        <w:t>sytuowanie budynków z uwzględnieniem linii zabudowy, zgodnie z rysunkiem planu;</w:t>
      </w:r>
    </w:p>
    <w:p w14:paraId="7C70E412" w14:textId="6F38CBF3" w:rsidR="00162678" w:rsidRPr="00393EB9" w:rsidRDefault="00162678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93EB9">
        <w:rPr>
          <w:rFonts w:ascii="Arial Narrow" w:hAnsi="Arial Narrow"/>
        </w:rPr>
        <w:t xml:space="preserve">maksymalną powierzchnię zabudowy – </w:t>
      </w:r>
      <w:r w:rsidR="007C5EC5" w:rsidRPr="00393EB9">
        <w:rPr>
          <w:rFonts w:ascii="Arial Narrow" w:hAnsi="Arial Narrow"/>
        </w:rPr>
        <w:t>8</w:t>
      </w:r>
      <w:r w:rsidRPr="00393EB9">
        <w:rPr>
          <w:rFonts w:ascii="Arial Narrow" w:hAnsi="Arial Narrow"/>
        </w:rPr>
        <w:t>0% powierzchni działki;</w:t>
      </w:r>
    </w:p>
    <w:p w14:paraId="11EA8BFD" w14:textId="61A0B175" w:rsidR="00BC247F" w:rsidRPr="00393EB9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93EB9">
        <w:rPr>
          <w:rFonts w:ascii="Arial Narrow" w:hAnsi="Arial Narrow"/>
        </w:rPr>
        <w:t xml:space="preserve">minimalną powierzchnię biologicznie czynną – </w:t>
      </w:r>
      <w:r w:rsidR="007C5EC5" w:rsidRPr="00393EB9">
        <w:rPr>
          <w:rFonts w:ascii="Arial Narrow" w:hAnsi="Arial Narrow"/>
        </w:rPr>
        <w:t>15</w:t>
      </w:r>
      <w:r w:rsidRPr="00393EB9">
        <w:rPr>
          <w:rFonts w:ascii="Arial Narrow" w:hAnsi="Arial Narrow"/>
        </w:rPr>
        <w:t>% powierzchni działki;</w:t>
      </w:r>
    </w:p>
    <w:p w14:paraId="6E092FB7" w14:textId="1B035B29" w:rsidR="00A51056" w:rsidRPr="00393EB9" w:rsidRDefault="00A51056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93EB9">
        <w:rPr>
          <w:rFonts w:ascii="Arial Narrow" w:hAnsi="Arial Narrow"/>
        </w:rPr>
        <w:t>intensywność zabudowy dla działki od 0,</w:t>
      </w:r>
      <w:r w:rsidR="003502A1">
        <w:rPr>
          <w:rFonts w:ascii="Arial Narrow" w:hAnsi="Arial Narrow"/>
        </w:rPr>
        <w:t>0</w:t>
      </w:r>
      <w:r w:rsidRPr="00393EB9">
        <w:rPr>
          <w:rFonts w:ascii="Arial Narrow" w:hAnsi="Arial Narrow"/>
        </w:rPr>
        <w:t>1 do 2,5;</w:t>
      </w:r>
    </w:p>
    <w:p w14:paraId="71787245" w14:textId="10D6CBAC" w:rsidR="00A51056" w:rsidRPr="00393EB9" w:rsidRDefault="00A51056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93EB9">
        <w:rPr>
          <w:rFonts w:ascii="Arial Narrow" w:hAnsi="Arial Narrow"/>
        </w:rPr>
        <w:t>wysokość zabudowy do 12 m do najwyższego punktu</w:t>
      </w:r>
      <w:r w:rsidR="007C5EC5" w:rsidRPr="00393EB9">
        <w:rPr>
          <w:rFonts w:ascii="Arial Narrow" w:hAnsi="Arial Narrow"/>
        </w:rPr>
        <w:t xml:space="preserve"> dachu</w:t>
      </w:r>
      <w:r w:rsidRPr="00393EB9">
        <w:rPr>
          <w:rFonts w:ascii="Arial Narrow" w:hAnsi="Arial Narrow"/>
        </w:rPr>
        <w:t>;</w:t>
      </w:r>
    </w:p>
    <w:p w14:paraId="34C4A565" w14:textId="21BFA8D5" w:rsidR="00A51056" w:rsidRPr="00393EB9" w:rsidRDefault="007C5EC5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93EB9">
        <w:rPr>
          <w:rFonts w:ascii="Arial Narrow" w:hAnsi="Arial Narrow"/>
        </w:rPr>
        <w:t>dowoln</w:t>
      </w:r>
      <w:r w:rsidR="00393EB9">
        <w:rPr>
          <w:rFonts w:ascii="Arial Narrow" w:hAnsi="Arial Narrow"/>
        </w:rPr>
        <w:t>ą</w:t>
      </w:r>
      <w:r w:rsidRPr="00393EB9">
        <w:rPr>
          <w:rFonts w:ascii="Arial Narrow" w:hAnsi="Arial Narrow"/>
        </w:rPr>
        <w:t xml:space="preserve"> geometri</w:t>
      </w:r>
      <w:r w:rsidR="00393EB9">
        <w:rPr>
          <w:rFonts w:ascii="Arial Narrow" w:hAnsi="Arial Narrow"/>
        </w:rPr>
        <w:t>ę</w:t>
      </w:r>
      <w:r w:rsidRPr="00393EB9">
        <w:rPr>
          <w:rFonts w:ascii="Arial Narrow" w:hAnsi="Arial Narrow"/>
        </w:rPr>
        <w:t xml:space="preserve"> dachów</w:t>
      </w:r>
      <w:r w:rsidR="00A51056" w:rsidRPr="00393EB9">
        <w:rPr>
          <w:rFonts w:ascii="Arial Narrow" w:hAnsi="Arial Narrow"/>
        </w:rPr>
        <w:t>;</w:t>
      </w:r>
    </w:p>
    <w:p w14:paraId="542C3D98" w14:textId="77777777" w:rsidR="00BC247F" w:rsidRPr="00393EB9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93EB9">
        <w:rPr>
          <w:rFonts w:ascii="Arial Narrow" w:hAnsi="Arial Narrow"/>
        </w:rPr>
        <w:t xml:space="preserve">powierzchnię nowo wydzielonej działki </w:t>
      </w:r>
      <w:r w:rsidR="005B1CC2" w:rsidRPr="00393EB9">
        <w:rPr>
          <w:rFonts w:ascii="Arial Narrow" w:hAnsi="Arial Narrow"/>
        </w:rPr>
        <w:t>nie mniejszą niż 600 m</w:t>
      </w:r>
      <w:r w:rsidR="005B1CC2" w:rsidRPr="00393EB9">
        <w:rPr>
          <w:rFonts w:ascii="Arial Narrow" w:hAnsi="Arial Narrow"/>
          <w:vertAlign w:val="superscript"/>
        </w:rPr>
        <w:t>2</w:t>
      </w:r>
      <w:r w:rsidRPr="00393EB9">
        <w:rPr>
          <w:rFonts w:ascii="Arial Narrow" w:hAnsi="Arial Narrow"/>
        </w:rPr>
        <w:t>;</w:t>
      </w:r>
    </w:p>
    <w:p w14:paraId="4043C88F" w14:textId="540DEC00" w:rsidR="00162678" w:rsidRPr="00393EB9" w:rsidRDefault="00162678" w:rsidP="00162678">
      <w:pPr>
        <w:pStyle w:val="Defaul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  <w:r w:rsidRPr="00393EB9">
        <w:rPr>
          <w:rFonts w:ascii="Arial Narrow" w:hAnsi="Arial Narrow"/>
          <w:color w:val="auto"/>
        </w:rPr>
        <w:t>zapewnienie stanowisk postojowych dla samochodów osobowych, w tym dla pojazdów zaopatrzonych w kartę parkingową, w łącznej liczbie nie mniejszej niż</w:t>
      </w:r>
      <w:r w:rsidR="00307B5F" w:rsidRPr="00393EB9">
        <w:rPr>
          <w:rFonts w:ascii="Arial Narrow" w:hAnsi="Arial Narrow"/>
          <w:color w:val="auto"/>
        </w:rPr>
        <w:t xml:space="preserve"> </w:t>
      </w:r>
      <w:r w:rsidR="00393EB9" w:rsidRPr="00393EB9">
        <w:rPr>
          <w:rFonts w:ascii="Arial Narrow" w:hAnsi="Arial Narrow"/>
          <w:color w:val="auto"/>
        </w:rPr>
        <w:t>2</w:t>
      </w:r>
      <w:r w:rsidR="00A51056" w:rsidRPr="00393EB9">
        <w:rPr>
          <w:rFonts w:ascii="Arial Narrow" w:hAnsi="Arial Narrow"/>
          <w:color w:val="auto"/>
        </w:rPr>
        <w:t xml:space="preserve"> stanowiska postojowe na każde rozpoczęte 100</w:t>
      </w:r>
      <w:r w:rsidR="00307B5F" w:rsidRPr="00393EB9">
        <w:rPr>
          <w:rFonts w:ascii="Arial Narrow" w:hAnsi="Arial Narrow"/>
          <w:color w:val="auto"/>
        </w:rPr>
        <w:t> </w:t>
      </w:r>
      <w:r w:rsidR="00A51056" w:rsidRPr="00393EB9">
        <w:rPr>
          <w:rFonts w:ascii="Arial Narrow" w:hAnsi="Arial Narrow"/>
          <w:color w:val="auto"/>
        </w:rPr>
        <w:t>m</w:t>
      </w:r>
      <w:r w:rsidR="00A51056" w:rsidRPr="00393EB9">
        <w:rPr>
          <w:rFonts w:ascii="Arial Narrow" w:hAnsi="Arial Narrow"/>
          <w:color w:val="auto"/>
          <w:vertAlign w:val="superscript"/>
        </w:rPr>
        <w:t>2</w:t>
      </w:r>
      <w:r w:rsidR="00A51056" w:rsidRPr="00393EB9">
        <w:rPr>
          <w:rFonts w:ascii="Arial Narrow" w:hAnsi="Arial Narrow"/>
          <w:color w:val="auto"/>
        </w:rPr>
        <w:t xml:space="preserve"> powierzchni użytkowej obiektów usługowych</w:t>
      </w:r>
      <w:r w:rsidRPr="00393EB9">
        <w:rPr>
          <w:rFonts w:ascii="Arial Narrow" w:hAnsi="Arial Narrow"/>
          <w:color w:val="auto"/>
        </w:rPr>
        <w:t>;</w:t>
      </w:r>
    </w:p>
    <w:p w14:paraId="0371F5B6" w14:textId="47FDD2CB" w:rsidR="00BC247F" w:rsidRPr="00393EB9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93EB9">
        <w:rPr>
          <w:rFonts w:ascii="Arial Narrow" w:hAnsi="Arial Narrow"/>
        </w:rPr>
        <w:t xml:space="preserve">dostępność komunikacyjną terenów </w:t>
      </w:r>
      <w:r w:rsidR="00393EB9" w:rsidRPr="00393EB9">
        <w:rPr>
          <w:rFonts w:ascii="Arial Narrow" w:hAnsi="Arial Narrow"/>
        </w:rPr>
        <w:t>poprzez dojazdy przez tereny położone poza obszarem planu</w:t>
      </w:r>
      <w:r w:rsidRPr="00393EB9">
        <w:rPr>
          <w:rFonts w:ascii="Arial Narrow" w:hAnsi="Arial Narrow"/>
        </w:rPr>
        <w:t>.</w:t>
      </w:r>
    </w:p>
    <w:p w14:paraId="45EBFFD6" w14:textId="77777777" w:rsidR="00BC247F" w:rsidRPr="00BC247F" w:rsidRDefault="00BC247F" w:rsidP="00BC247F">
      <w:pPr>
        <w:widowControl w:val="0"/>
        <w:numPr>
          <w:ilvl w:val="0"/>
          <w:numId w:val="2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Dopuszcza się:</w:t>
      </w:r>
    </w:p>
    <w:p w14:paraId="53BFA3E2" w14:textId="2B8CACF3" w:rsidR="007A2B38" w:rsidRDefault="007A2B38" w:rsidP="007A2B38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lokalizację </w:t>
      </w:r>
      <w:r w:rsidRPr="007A2B38">
        <w:rPr>
          <w:rFonts w:ascii="Arial Narrow" w:hAnsi="Arial Narrow"/>
        </w:rPr>
        <w:t>sieci i urządzeń infrastruktury technicznej</w:t>
      </w:r>
      <w:r>
        <w:rPr>
          <w:rFonts w:ascii="Arial Narrow" w:hAnsi="Arial Narrow"/>
        </w:rPr>
        <w:t>;</w:t>
      </w:r>
    </w:p>
    <w:p w14:paraId="5A442E52" w14:textId="27930938" w:rsidR="007A2B38" w:rsidRPr="007A2B38" w:rsidRDefault="007A2B38" w:rsidP="007A2B38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7A2B38">
        <w:rPr>
          <w:rFonts w:ascii="Arial Narrow" w:hAnsi="Arial Narrow"/>
        </w:rPr>
        <w:t>emont</w:t>
      </w:r>
      <w:r>
        <w:rPr>
          <w:rFonts w:ascii="Arial Narrow" w:hAnsi="Arial Narrow"/>
        </w:rPr>
        <w:t>y, przebudowę, rozbudowę</w:t>
      </w:r>
      <w:r w:rsidRPr="007A2B38">
        <w:rPr>
          <w:rFonts w:ascii="Arial Narrow" w:hAnsi="Arial Narrow"/>
        </w:rPr>
        <w:t xml:space="preserve"> istniejących obiektów infrastruktury technicznej i</w:t>
      </w:r>
      <w:r>
        <w:rPr>
          <w:rFonts w:ascii="Arial Narrow" w:hAnsi="Arial Narrow"/>
        </w:rPr>
        <w:t> </w:t>
      </w:r>
      <w:r w:rsidRPr="007A2B38">
        <w:rPr>
          <w:rFonts w:ascii="Arial Narrow" w:hAnsi="Arial Narrow"/>
        </w:rPr>
        <w:t>hydrotechnicznej,</w:t>
      </w:r>
    </w:p>
    <w:p w14:paraId="09C2A1D7" w14:textId="050098BD" w:rsidR="00BC247F" w:rsidRPr="007A2B38" w:rsidRDefault="007A2B38" w:rsidP="007A2B38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7A2B38">
        <w:rPr>
          <w:rFonts w:ascii="Arial Narrow" w:hAnsi="Arial Narrow"/>
        </w:rPr>
        <w:t>remonty, przebudowę, rozbudowę istniejących budynków</w:t>
      </w:r>
      <w:r w:rsidR="00BC247F" w:rsidRPr="007A2B38">
        <w:rPr>
          <w:rFonts w:ascii="Arial Narrow" w:hAnsi="Arial Narrow"/>
        </w:rPr>
        <w:t>;</w:t>
      </w:r>
    </w:p>
    <w:p w14:paraId="0AC77A91" w14:textId="22CF4874" w:rsidR="00BC247F" w:rsidRPr="007A2B38" w:rsidRDefault="00BC247F" w:rsidP="00162678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7A2B38">
        <w:rPr>
          <w:rFonts w:ascii="Arial Narrow" w:hAnsi="Arial Narrow"/>
        </w:rPr>
        <w:t>lokalizację obiektów małej architektury, altan</w:t>
      </w:r>
      <w:r w:rsidR="00A51056" w:rsidRPr="007A2B38">
        <w:rPr>
          <w:rFonts w:ascii="Arial Narrow" w:hAnsi="Arial Narrow"/>
        </w:rPr>
        <w:t>;</w:t>
      </w:r>
    </w:p>
    <w:p w14:paraId="21B5CEC4" w14:textId="77777777" w:rsidR="00A51056" w:rsidRPr="007A2B38" w:rsidRDefault="00A51056" w:rsidP="00A51056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7A2B38">
        <w:rPr>
          <w:rFonts w:ascii="Arial Narrow" w:hAnsi="Arial Narrow"/>
        </w:rPr>
        <w:t>lokalizację na działce budynków pomocniczych;</w:t>
      </w:r>
    </w:p>
    <w:p w14:paraId="56C9F09F" w14:textId="77777777" w:rsidR="00A51056" w:rsidRPr="007A2B38" w:rsidRDefault="00A51056" w:rsidP="00A51056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7A2B38">
        <w:rPr>
          <w:rFonts w:ascii="Arial Narrow" w:hAnsi="Arial Narrow"/>
        </w:rPr>
        <w:t>lokalizację budynków pomocniczych bezpośrednio przy granicy działki.</w:t>
      </w:r>
    </w:p>
    <w:p w14:paraId="1C20DF2D" w14:textId="77777777" w:rsidR="00F15B8F" w:rsidRDefault="00F15B8F" w:rsidP="000024E9">
      <w:pPr>
        <w:pStyle w:val="Default"/>
        <w:tabs>
          <w:tab w:val="left" w:pos="709"/>
        </w:tabs>
        <w:spacing w:line="360" w:lineRule="auto"/>
        <w:rPr>
          <w:rFonts w:ascii="Arial Narrow" w:hAnsi="Arial Narrow"/>
          <w:color w:val="auto"/>
        </w:rPr>
      </w:pPr>
    </w:p>
    <w:p w14:paraId="48CDC6A8" w14:textId="67FD3E1B" w:rsidR="009B7BED" w:rsidRPr="009B7BED" w:rsidRDefault="000024E9" w:rsidP="00173F11">
      <w:pPr>
        <w:pStyle w:val="Akapitzlist"/>
        <w:spacing w:line="360" w:lineRule="auto"/>
        <w:ind w:left="0"/>
        <w:jc w:val="both"/>
        <w:rPr>
          <w:rStyle w:val="Uwydatnienie"/>
          <w:rFonts w:ascii="Arial Narrow" w:hAnsi="Arial Narrow"/>
          <w:i w:val="0"/>
        </w:rPr>
      </w:pPr>
      <w:r w:rsidRPr="001D747B">
        <w:rPr>
          <w:rFonts w:ascii="Arial Narrow" w:hAnsi="Arial Narrow"/>
          <w:b/>
        </w:rPr>
        <w:t>§ 1</w:t>
      </w:r>
      <w:r w:rsidR="00996EFA">
        <w:rPr>
          <w:rFonts w:ascii="Arial Narrow" w:hAnsi="Arial Narrow"/>
          <w:b/>
        </w:rPr>
        <w:t>0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 xml:space="preserve">W zakresie </w:t>
      </w:r>
      <w:r w:rsidR="00173F11" w:rsidRPr="0076702E">
        <w:rPr>
          <w:rFonts w:ascii="Arial Narrow" w:hAnsi="Arial Narrow"/>
        </w:rPr>
        <w:t xml:space="preserve">granic i sposobów zagospodarowania terenów lub obiektów podlegających ochronie, ustalonych na podstawie przepisów odrębnych, terenów górniczych, a także obszarów szczególnego </w:t>
      </w:r>
      <w:r w:rsidR="00173F11" w:rsidRPr="0076702E">
        <w:rPr>
          <w:rFonts w:ascii="Arial Narrow" w:hAnsi="Arial Narrow"/>
        </w:rPr>
        <w:lastRenderedPageBreak/>
        <w:t xml:space="preserve">zagrożenia powodzią, obszarów osuwania się mas ziemnych, krajobrazów priorytetowych określonych w audycie </w:t>
      </w:r>
      <w:r w:rsidR="00173F11" w:rsidRPr="00C47C39">
        <w:rPr>
          <w:rFonts w:ascii="Arial Narrow" w:hAnsi="Arial Narrow"/>
        </w:rPr>
        <w:t xml:space="preserve">krajobrazowym oraz w planach zagospodarowania przestrzennego </w:t>
      </w:r>
      <w:r w:rsidR="00173F11" w:rsidRPr="009B7BED">
        <w:rPr>
          <w:rFonts w:ascii="Arial Narrow" w:hAnsi="Arial Narrow"/>
        </w:rPr>
        <w:t>województwa</w:t>
      </w:r>
      <w:r w:rsidR="0076702E" w:rsidRPr="009B7BED">
        <w:rPr>
          <w:rStyle w:val="Uwydatnienie"/>
          <w:rFonts w:ascii="Arial Narrow" w:hAnsi="Arial Narrow"/>
          <w:i w:val="0"/>
        </w:rPr>
        <w:t xml:space="preserve"> </w:t>
      </w:r>
      <w:r w:rsidR="009B7BED" w:rsidRPr="009B7BED">
        <w:rPr>
          <w:rStyle w:val="Uwydatnienie"/>
          <w:rFonts w:ascii="Arial Narrow" w:hAnsi="Arial Narrow"/>
          <w:i w:val="0"/>
        </w:rPr>
        <w:t>ustala się:</w:t>
      </w:r>
    </w:p>
    <w:p w14:paraId="6B5BE3C9" w14:textId="1ACBA389" w:rsidR="007E0973" w:rsidRDefault="007E0973" w:rsidP="009B7BED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>granicę obszaru szczególnego zagrożenia powodzią, na którym prawdopodobieństwo wystąpienia powodzi jest średnie i wynosi raz na 100 lat (Q 1%);</w:t>
      </w:r>
    </w:p>
    <w:p w14:paraId="114D7971" w14:textId="130E16C8" w:rsidR="009D24CE" w:rsidRPr="009D24CE" w:rsidRDefault="009D24CE" w:rsidP="00C61010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całym terenie planu </w:t>
      </w:r>
      <w:r w:rsidRPr="009D24CE">
        <w:rPr>
          <w:rFonts w:ascii="Arial Narrow" w:hAnsi="Arial Narrow"/>
        </w:rPr>
        <w:t>obszar narażon</w:t>
      </w:r>
      <w:r>
        <w:rPr>
          <w:rFonts w:ascii="Arial Narrow" w:hAnsi="Arial Narrow"/>
        </w:rPr>
        <w:t>y</w:t>
      </w:r>
      <w:r w:rsidRPr="009D24CE">
        <w:rPr>
          <w:rFonts w:ascii="Arial Narrow" w:hAnsi="Arial Narrow"/>
        </w:rPr>
        <w:t xml:space="preserve"> na niebezpieczeństwo powodzi, na którym prawdopodobieństwo wystąpienia powodzi jest niskie i wynosi raz na 500 lat</w:t>
      </w:r>
      <w:r>
        <w:rPr>
          <w:rFonts w:ascii="Arial Narrow" w:hAnsi="Arial Narrow"/>
        </w:rPr>
        <w:t xml:space="preserve"> </w:t>
      </w:r>
      <w:r w:rsidRPr="008F01A8">
        <w:rPr>
          <w:rFonts w:ascii="Arial Narrow" w:hAnsi="Arial Narrow"/>
        </w:rPr>
        <w:t xml:space="preserve">(Q </w:t>
      </w:r>
      <w:r>
        <w:rPr>
          <w:rFonts w:ascii="Arial Narrow" w:hAnsi="Arial Narrow"/>
        </w:rPr>
        <w:t>0,2</w:t>
      </w:r>
      <w:r w:rsidRPr="008F01A8">
        <w:rPr>
          <w:rFonts w:ascii="Arial Narrow" w:hAnsi="Arial Narrow"/>
        </w:rPr>
        <w:t>%)</w:t>
      </w:r>
      <w:r w:rsidRPr="009D24CE">
        <w:rPr>
          <w:rFonts w:ascii="Arial Narrow" w:hAnsi="Arial Narrow"/>
        </w:rPr>
        <w:t>;</w:t>
      </w:r>
    </w:p>
    <w:p w14:paraId="5C97B72A" w14:textId="77777777" w:rsidR="008F01A8" w:rsidRPr="008F01A8" w:rsidRDefault="008F01A8" w:rsidP="008F01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>konieczność uwzględnienia i spełnienia wymogów wynikających z ustawy Prawo wodne przy zagospodarowaniu terenów położonych w granicach obszaru szczególnego zagrożenia powodzią;</w:t>
      </w:r>
    </w:p>
    <w:p w14:paraId="06D68F98" w14:textId="77777777" w:rsidR="008F01A8" w:rsidRPr="00AE7392" w:rsidRDefault="00F56F23" w:rsidP="006739A9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AE7392">
        <w:rPr>
          <w:rFonts w:ascii="Arial Narrow" w:hAnsi="Arial Narrow"/>
        </w:rPr>
        <w:t>uwzględnienie zapisów wynikających z koncesji nr 27/2001/Ł z dnia 28.03.2017 r na poszukiwanie i rozpoznawanie złóż ropy naftowej i gazu ziemnego oraz wydobywanie ropy naftowej i gazu ziemnego ze złóż w obszarze „Kościan - Śrem” ważnej do dnia 28.03.2047 r.</w:t>
      </w:r>
    </w:p>
    <w:p w14:paraId="704F6E84" w14:textId="77777777" w:rsidR="0076702E" w:rsidRPr="001D747B" w:rsidRDefault="0076702E" w:rsidP="000024E9">
      <w:pPr>
        <w:pStyle w:val="Akapitzlist"/>
        <w:spacing w:line="360" w:lineRule="auto"/>
        <w:ind w:left="0"/>
        <w:rPr>
          <w:rFonts w:ascii="Arial Narrow" w:hAnsi="Arial Narrow"/>
        </w:rPr>
      </w:pPr>
    </w:p>
    <w:p w14:paraId="324FB5EA" w14:textId="51D1263E" w:rsidR="00994AB8" w:rsidRPr="005B1CC2" w:rsidRDefault="000024E9" w:rsidP="00994AB8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5B1CC2">
        <w:rPr>
          <w:rFonts w:ascii="Arial Narrow" w:hAnsi="Arial Narrow"/>
          <w:b/>
          <w:bCs/>
        </w:rPr>
        <w:t>§ </w:t>
      </w:r>
      <w:r w:rsidR="006D4651">
        <w:rPr>
          <w:rFonts w:ascii="Arial Narrow" w:hAnsi="Arial Narrow"/>
          <w:b/>
          <w:bCs/>
        </w:rPr>
        <w:t>1</w:t>
      </w:r>
      <w:r w:rsidR="00996EFA">
        <w:rPr>
          <w:rFonts w:ascii="Arial Narrow" w:hAnsi="Arial Narrow"/>
          <w:b/>
          <w:bCs/>
        </w:rPr>
        <w:t>1</w:t>
      </w:r>
      <w:r w:rsidRPr="005B1CC2">
        <w:rPr>
          <w:rFonts w:ascii="Arial Narrow" w:hAnsi="Arial Narrow"/>
          <w:b/>
        </w:rPr>
        <w:t xml:space="preserve"> </w:t>
      </w:r>
      <w:r w:rsidR="00994AB8" w:rsidRPr="005B1CC2">
        <w:rPr>
          <w:rFonts w:ascii="Arial Narrow" w:hAnsi="Arial Narrow"/>
        </w:rPr>
        <w:t>W zakresie szczegółowych zasad i warunków scalania i podziału nieruchomości ustala się:</w:t>
      </w:r>
    </w:p>
    <w:p w14:paraId="3702A481" w14:textId="77777777" w:rsidR="00994AB8" w:rsidRPr="00804C42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04C42">
        <w:rPr>
          <w:rFonts w:ascii="Arial Narrow" w:hAnsi="Arial Narrow"/>
        </w:rPr>
        <w:t>minimal</w:t>
      </w:r>
      <w:r w:rsidR="00543D6C" w:rsidRPr="00804C42">
        <w:rPr>
          <w:rFonts w:ascii="Arial Narrow" w:hAnsi="Arial Narrow"/>
        </w:rPr>
        <w:t xml:space="preserve">ną szerokość frontu działki - </w:t>
      </w:r>
      <w:r w:rsidR="005B1CC2" w:rsidRPr="00804C42">
        <w:rPr>
          <w:rFonts w:ascii="Arial Narrow" w:hAnsi="Arial Narrow"/>
        </w:rPr>
        <w:t>30</w:t>
      </w:r>
      <w:r w:rsidRPr="00804C42">
        <w:rPr>
          <w:rFonts w:ascii="Arial Narrow" w:hAnsi="Arial Narrow"/>
        </w:rPr>
        <w:t xml:space="preserve"> m;</w:t>
      </w:r>
    </w:p>
    <w:p w14:paraId="7B6DC22D" w14:textId="6FAB4A30" w:rsidR="00994AB8" w:rsidRPr="00804C42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04C42">
        <w:rPr>
          <w:rFonts w:ascii="Arial Narrow" w:hAnsi="Arial Narrow"/>
        </w:rPr>
        <w:t xml:space="preserve">minimalną powierzchnię działki zgodnie z zapisami § 9 </w:t>
      </w:r>
      <w:r w:rsidR="000E7B43">
        <w:rPr>
          <w:rFonts w:ascii="Arial Narrow" w:hAnsi="Arial Narrow"/>
        </w:rPr>
        <w:t xml:space="preserve">ust. 1 </w:t>
      </w:r>
      <w:r w:rsidRPr="00804C42">
        <w:rPr>
          <w:rFonts w:ascii="Arial Narrow" w:hAnsi="Arial Narrow"/>
        </w:rPr>
        <w:t xml:space="preserve">pkt </w:t>
      </w:r>
      <w:r w:rsidR="003F2A3E">
        <w:rPr>
          <w:rFonts w:ascii="Arial Narrow" w:hAnsi="Arial Narrow"/>
        </w:rPr>
        <w:t>8</w:t>
      </w:r>
      <w:r w:rsidRPr="00804C42">
        <w:rPr>
          <w:rFonts w:ascii="Arial Narrow" w:hAnsi="Arial Narrow"/>
        </w:rPr>
        <w:t>;</w:t>
      </w:r>
    </w:p>
    <w:p w14:paraId="3CBF25F8" w14:textId="59DF34F6" w:rsidR="00173F11" w:rsidRPr="00804C42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04C42">
        <w:rPr>
          <w:rFonts w:ascii="Arial Narrow" w:hAnsi="Arial Narrow"/>
        </w:rPr>
        <w:t xml:space="preserve">kąt położenia granic działek w stosunku do pasa drogowego od </w:t>
      </w:r>
      <w:r w:rsidR="008E470B" w:rsidRPr="00804C42">
        <w:rPr>
          <w:rFonts w:ascii="Arial Narrow" w:hAnsi="Arial Narrow"/>
        </w:rPr>
        <w:t>8</w:t>
      </w:r>
      <w:r w:rsidRPr="00804C42">
        <w:rPr>
          <w:rFonts w:ascii="Arial Narrow" w:hAnsi="Arial Narrow"/>
        </w:rPr>
        <w:t>0° do 1</w:t>
      </w:r>
      <w:r w:rsidR="008E470B" w:rsidRPr="00804C42">
        <w:rPr>
          <w:rFonts w:ascii="Arial Narrow" w:hAnsi="Arial Narrow"/>
        </w:rPr>
        <w:t>0</w:t>
      </w:r>
      <w:r w:rsidRPr="00804C42">
        <w:rPr>
          <w:rFonts w:ascii="Arial Narrow" w:hAnsi="Arial Narrow"/>
        </w:rPr>
        <w:t>0°.</w:t>
      </w:r>
    </w:p>
    <w:p w14:paraId="0C206B0C" w14:textId="77777777" w:rsidR="00C756BA" w:rsidRPr="001D747B" w:rsidRDefault="00C756BA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52B75791" w14:textId="3C2FE68B" w:rsidR="00F74335" w:rsidRDefault="00543D6C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 </w:t>
      </w:r>
      <w:r w:rsidR="00996EFA">
        <w:rPr>
          <w:rFonts w:ascii="Arial Narrow" w:hAnsi="Arial Narrow"/>
          <w:b/>
          <w:bCs/>
        </w:rPr>
        <w:t>1</w:t>
      </w:r>
      <w:r w:rsidR="00AC4597">
        <w:rPr>
          <w:rFonts w:ascii="Arial Narrow" w:hAnsi="Arial Narrow"/>
          <w:b/>
          <w:bCs/>
        </w:rPr>
        <w:t>2</w:t>
      </w:r>
      <w:r w:rsidR="000024E9" w:rsidRPr="001D747B">
        <w:rPr>
          <w:rFonts w:ascii="Arial Narrow" w:hAnsi="Arial Narrow"/>
          <w:b/>
        </w:rPr>
        <w:t>.</w:t>
      </w:r>
      <w:r w:rsidR="000024E9">
        <w:rPr>
          <w:rFonts w:ascii="Arial Narrow" w:hAnsi="Arial Narrow"/>
          <w:b/>
        </w:rPr>
        <w:t xml:space="preserve"> </w:t>
      </w:r>
      <w:r w:rsidR="00173F11" w:rsidRPr="003F65FF">
        <w:rPr>
          <w:rFonts w:ascii="Arial Narrow" w:hAnsi="Arial Narrow"/>
        </w:rPr>
        <w:t>W zakresie szczególnych warunków zagospodarowania terenów oraz ograniczeń w ich użytkowaniu, w tym zakazu zabudowy, ustala się</w:t>
      </w:r>
      <w:r w:rsidR="00F74335">
        <w:rPr>
          <w:rFonts w:ascii="Arial Narrow" w:hAnsi="Arial Narrow"/>
        </w:rPr>
        <w:t>:</w:t>
      </w:r>
    </w:p>
    <w:p w14:paraId="24C7E838" w14:textId="11C4B634" w:rsidR="000E7B43" w:rsidRDefault="000E7B43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zakaz lokalizacji kondygnacji podziemnych;</w:t>
      </w:r>
    </w:p>
    <w:p w14:paraId="428E9D0A" w14:textId="2BA7ADA2" w:rsidR="000E7B43" w:rsidRDefault="000E7B43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wyniesienie posadzki projektowanych budynków co najmniej o 0,5 m powyżej poziomu wody powodziowej o p=1%, wynoszącego około 67,26 m n.p.m.;</w:t>
      </w:r>
    </w:p>
    <w:p w14:paraId="5ABCEE13" w14:textId="75EE5012" w:rsidR="000E7B43" w:rsidRDefault="000E7B43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umieszczenie urządzeń pozostających pod napięciem co najmniej o 0,5 m powyżej poziomu wody powodziowej o p=1%;</w:t>
      </w:r>
    </w:p>
    <w:p w14:paraId="5282B315" w14:textId="341373EC" w:rsidR="000E7B43" w:rsidRDefault="000E7B43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zastosowanie środków technicznych zmniejszających uciążliwości, bądź zwiększających odporność konstrukcji na uciążliwości związane z wystąpieniem stanów wody mogących negatywnie oddziaływać na planowane obiekty, aby w efekcie uzyskać zmniejszenie strat powodziowych;</w:t>
      </w:r>
    </w:p>
    <w:p w14:paraId="6952EF5C" w14:textId="107A5D50" w:rsidR="00E54D17" w:rsidRDefault="00E54D17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infrastruktury technicznej zlokalizowanej na obszarze szczególnego zagrożenia powodzią przed oddziaływaniem wód powodziowych, aby zmniejszyć straty powodziowe;</w:t>
      </w:r>
    </w:p>
    <w:p w14:paraId="415A7A10" w14:textId="0B33745A" w:rsidR="00E54D17" w:rsidRDefault="00E54D17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sytuacji zagrożenia powodziowego nakaz zabezpieczenia materiałów budowlanych i placu budowy;</w:t>
      </w:r>
    </w:p>
    <w:p w14:paraId="5EA735F5" w14:textId="2C7D4ED9" w:rsidR="00F74335" w:rsidRPr="00F74335" w:rsidRDefault="00F74335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</w:rPr>
        <w:lastRenderedPageBreak/>
        <w:t xml:space="preserve">na obszarach szczególnego zagrożenia powodzią zakazuje się gromadzenia ścieków, </w:t>
      </w:r>
      <w:r w:rsidR="000E7B43">
        <w:rPr>
          <w:rFonts w:ascii="Arial Narrow" w:hAnsi="Arial Narrow"/>
        </w:rPr>
        <w:t>nawozów naturalnych</w:t>
      </w:r>
      <w:r w:rsidRPr="00F74335">
        <w:rPr>
          <w:rFonts w:ascii="Arial Narrow" w:hAnsi="Arial Narrow"/>
        </w:rPr>
        <w:t>, środków chemicznych, a także innych substancji lub materiałów, które mogą zanieczyścić wody, prowadzenia odzysku lub unieszkodliwiania odpadów, w</w:t>
      </w:r>
      <w:r w:rsidR="004537EF">
        <w:rPr>
          <w:rFonts w:ascii="Arial Narrow" w:hAnsi="Arial Narrow"/>
        </w:rPr>
        <w:t> </w:t>
      </w:r>
      <w:r w:rsidRPr="00F74335">
        <w:rPr>
          <w:rFonts w:ascii="Arial Narrow" w:hAnsi="Arial Narrow"/>
        </w:rPr>
        <w:t>szczególności ich składowania;</w:t>
      </w:r>
    </w:p>
    <w:p w14:paraId="4FCDE181" w14:textId="5E469AF8" w:rsidR="00F74335" w:rsidRDefault="00F74335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</w:rPr>
        <w:t xml:space="preserve">jeżeli nie spowoduje to zagrożenia dla jakości wód w przypadku wystąpienia powodzi, właściwy organ Wód Polskich może, w drodze decyzji, zwolnić od zakazu, o którym mowa w pkt </w:t>
      </w:r>
      <w:r w:rsidR="00E54D17">
        <w:rPr>
          <w:rFonts w:ascii="Arial Narrow" w:hAnsi="Arial Narrow"/>
        </w:rPr>
        <w:t>7</w:t>
      </w:r>
      <w:r w:rsidRPr="00F74335">
        <w:rPr>
          <w:rFonts w:ascii="Arial Narrow" w:hAnsi="Arial Narrow"/>
        </w:rPr>
        <w:t>, określając warunki niezbędne dla ochrony jakości wód;</w:t>
      </w:r>
    </w:p>
    <w:p w14:paraId="6FF930F6" w14:textId="7548BBE0" w:rsidR="00EE5110" w:rsidRPr="00F74335" w:rsidRDefault="00EE5110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nakaz uwzględnienia w zagospodarowaniu terenu ograniczeń wynikających z obowiązującej na działce </w:t>
      </w:r>
      <w:r w:rsidR="00EA7394">
        <w:rPr>
          <w:rFonts w:ascii="Arial Narrow" w:hAnsi="Arial Narrow"/>
        </w:rPr>
        <w:t>o numerze ewidencyjnym 3245/1 strefy ochronnej ujęcia wód podziemnych obejmującej teren ochrony bezpośredniej ujęcia;</w:t>
      </w:r>
    </w:p>
    <w:p w14:paraId="2850E21D" w14:textId="77777777" w:rsidR="00173F11" w:rsidRDefault="00173F11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3F65FF">
        <w:rPr>
          <w:rFonts w:ascii="Arial Narrow" w:hAnsi="Arial Narrow"/>
        </w:rPr>
        <w:t>nakaz uwzględnienia w zagospodarowaniu terenów ograniczeń wynikających z przebiegu sieci infrastruktury technicznej.</w:t>
      </w:r>
    </w:p>
    <w:p w14:paraId="41FF3A9E" w14:textId="77777777" w:rsidR="00B03EAA" w:rsidRPr="001D747B" w:rsidRDefault="00B03EAA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77788F32" w14:textId="2E098720" w:rsidR="00173F11" w:rsidRPr="001D747B" w:rsidRDefault="00543D6C" w:rsidP="00173F1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 </w:t>
      </w:r>
      <w:r w:rsidR="00AC4597">
        <w:rPr>
          <w:rFonts w:ascii="Arial Narrow" w:hAnsi="Arial Narrow"/>
          <w:b/>
          <w:bCs/>
          <w:color w:val="auto"/>
        </w:rPr>
        <w:t>1</w:t>
      </w:r>
      <w:r w:rsidR="00996EFA">
        <w:rPr>
          <w:rFonts w:ascii="Arial Narrow" w:hAnsi="Arial Narrow"/>
          <w:b/>
          <w:bCs/>
          <w:color w:val="auto"/>
        </w:rPr>
        <w:t>3</w:t>
      </w:r>
      <w:r w:rsidR="000024E9" w:rsidRPr="001D747B">
        <w:rPr>
          <w:rFonts w:ascii="Arial Narrow" w:hAnsi="Arial Narrow"/>
          <w:b/>
          <w:color w:val="auto"/>
        </w:rPr>
        <w:t>.</w:t>
      </w:r>
      <w:r w:rsidR="000024E9">
        <w:rPr>
          <w:rFonts w:ascii="Arial Narrow" w:hAnsi="Arial Narrow"/>
          <w:b/>
          <w:color w:val="auto"/>
        </w:rPr>
        <w:t xml:space="preserve"> </w:t>
      </w:r>
      <w:r w:rsidR="00173F11" w:rsidRPr="001D747B">
        <w:rPr>
          <w:rFonts w:ascii="Arial Narrow" w:hAnsi="Arial Narrow"/>
          <w:color w:val="auto"/>
        </w:rPr>
        <w:t>W zakresie zasad modernizacji, rozbudowy i budowy systemów komunikacji ustala się:</w:t>
      </w:r>
    </w:p>
    <w:p w14:paraId="671A5C29" w14:textId="77777777" w:rsidR="00173F11" w:rsidRPr="001D747B" w:rsidRDefault="00173F11" w:rsidP="006D465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zachowanie ciągłości powiązań przestrzennych i funkcjonalnych elementów infrastruktury drogowej;</w:t>
      </w:r>
    </w:p>
    <w:p w14:paraId="794E796B" w14:textId="77777777" w:rsidR="00173F11" w:rsidRPr="001D747B" w:rsidRDefault="00173F11" w:rsidP="006D4651">
      <w:pPr>
        <w:pStyle w:val="Akapitzlist"/>
        <w:numPr>
          <w:ilvl w:val="0"/>
          <w:numId w:val="3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parametry elementów infrastruktury drogowej zgodnie z ustaleniami planu oraz przepisami odrębnymi;</w:t>
      </w:r>
    </w:p>
    <w:p w14:paraId="35603934" w14:textId="77777777" w:rsidR="0076702E" w:rsidRDefault="00173F11" w:rsidP="006D4651">
      <w:pPr>
        <w:pStyle w:val="Akapitzlist"/>
        <w:numPr>
          <w:ilvl w:val="0"/>
          <w:numId w:val="3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uwzględnienie wymagań technicznych wynikających z oświetlenia terenów komunikacji oraz lokalizacji istniejących i planowanych urządzeń infrastruktury technicznej.</w:t>
      </w:r>
    </w:p>
    <w:p w14:paraId="477F58C1" w14:textId="77777777" w:rsidR="00956ECB" w:rsidRPr="00956ECB" w:rsidRDefault="00956ECB" w:rsidP="00956ECB">
      <w:pPr>
        <w:spacing w:line="360" w:lineRule="auto"/>
        <w:jc w:val="both"/>
        <w:rPr>
          <w:rFonts w:ascii="Arial Narrow" w:hAnsi="Arial Narrow"/>
        </w:rPr>
      </w:pPr>
    </w:p>
    <w:p w14:paraId="7B7CCE49" w14:textId="42666D30" w:rsidR="00173F11" w:rsidRPr="001D747B" w:rsidRDefault="00543D6C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 </w:t>
      </w:r>
      <w:r w:rsidR="00996EFA">
        <w:rPr>
          <w:rFonts w:ascii="Arial Narrow" w:hAnsi="Arial Narrow"/>
          <w:b/>
          <w:bCs/>
        </w:rPr>
        <w:t>14</w:t>
      </w:r>
      <w:r w:rsidR="000024E9" w:rsidRPr="001D747B">
        <w:rPr>
          <w:rFonts w:ascii="Arial Narrow" w:hAnsi="Arial Narrow"/>
          <w:b/>
        </w:rPr>
        <w:t>.</w:t>
      </w:r>
      <w:r w:rsidR="00B9059D"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</w:t>
      </w:r>
      <w:r w:rsidR="000024E9">
        <w:rPr>
          <w:rFonts w:ascii="Arial Narrow" w:hAnsi="Arial Narrow"/>
        </w:rPr>
        <w:t xml:space="preserve"> </w:t>
      </w:r>
      <w:r w:rsidR="00173F11" w:rsidRPr="001D747B">
        <w:rPr>
          <w:rFonts w:ascii="Arial Narrow" w:hAnsi="Arial Narrow"/>
        </w:rPr>
        <w:t>zakresie zasad modernizacji, rozbudowy i budowy systemów infrastruktury technicznej ustala się:</w:t>
      </w:r>
    </w:p>
    <w:p w14:paraId="7E02AF1E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zachowanie ciągłości powiązań sieci infrastruktury technicznej z układem zewnętrznym oraz zapewnienie dostępu do sieci zgodnie z przepisami odrębnymi;</w:t>
      </w:r>
    </w:p>
    <w:p w14:paraId="4805019E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robót budowlanych w zakresie sieci infrastruktury technicznej, w tym w szczególności sieci: wodociągowej, kanalizacyjnej, gazowej, ciepłowniczej, elektroenergetycznej i telekomunikacyjnej;</w:t>
      </w:r>
    </w:p>
    <w:p w14:paraId="5F12D536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zaopatrzenie w wodę wyłącznie z sieci wodociągowej;</w:t>
      </w:r>
    </w:p>
    <w:p w14:paraId="708A6364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odprowadzenie ścieków bytowych i komunalnych sieci kanalizacji sanitarnej;</w:t>
      </w:r>
    </w:p>
    <w:p w14:paraId="0813DDF4" w14:textId="0966C34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odprowadzenie wód opadowych i roztopowych do sieci kanalizacji deszczowej;</w:t>
      </w:r>
    </w:p>
    <w:p w14:paraId="7D369F65" w14:textId="6F9CAC6B" w:rsidR="00275BBC" w:rsidRPr="003148FE" w:rsidRDefault="00A61B4A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3148FE">
        <w:rPr>
          <w:rFonts w:ascii="Arial Narrow" w:hAnsi="Arial Narrow"/>
        </w:rPr>
        <w:t>zastosowanie do wytwarzania energii cieplnej paliw: płynnych, gazowych i stałych charakteryzujących się niskimi wskaźnikami emisji;</w:t>
      </w:r>
    </w:p>
    <w:p w14:paraId="338DEA04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zaopatrzenie w energi</w:t>
      </w:r>
      <w:r w:rsidR="00982295">
        <w:rPr>
          <w:rFonts w:ascii="Arial Narrow" w:hAnsi="Arial Narrow"/>
        </w:rPr>
        <w:t>ę</w:t>
      </w:r>
      <w:r w:rsidRPr="001D747B">
        <w:rPr>
          <w:rFonts w:ascii="Arial Narrow" w:hAnsi="Arial Narrow"/>
        </w:rPr>
        <w:t xml:space="preserve"> elektryczną z sieci i urządzeń elektroenergetycznych;</w:t>
      </w:r>
    </w:p>
    <w:p w14:paraId="66576CE6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lastRenderedPageBreak/>
        <w:t>dopuszczenie lokalizacji nowych linii elektroenergetycznych i telekomunikacyjnych wyłącznie jako kablowych;</w:t>
      </w:r>
    </w:p>
    <w:p w14:paraId="42F99E67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stacji transformatorowych;</w:t>
      </w:r>
    </w:p>
    <w:p w14:paraId="7D3EB001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węzłów telekom</w:t>
      </w:r>
      <w:r w:rsidR="00C55C38" w:rsidRPr="001D747B">
        <w:rPr>
          <w:rFonts w:ascii="Arial Narrow" w:hAnsi="Arial Narrow"/>
        </w:rPr>
        <w:t>unikacyjnych i szafek kablowych.</w:t>
      </w:r>
    </w:p>
    <w:p w14:paraId="68F3075A" w14:textId="77777777" w:rsidR="007C426D" w:rsidRPr="001D747B" w:rsidRDefault="007C426D" w:rsidP="00CC28ED">
      <w:p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4E6E049A" w14:textId="55AA3B29" w:rsidR="00173F11" w:rsidRPr="001D747B" w:rsidRDefault="00543D6C" w:rsidP="00173F11">
      <w:pPr>
        <w:pStyle w:val="Akapitzlist"/>
        <w:spacing w:line="360" w:lineRule="auto"/>
        <w:ind w:left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§ </w:t>
      </w:r>
      <w:r w:rsidR="00996EFA">
        <w:rPr>
          <w:rFonts w:ascii="Arial Narrow" w:hAnsi="Arial Narrow"/>
          <w:b/>
          <w:bCs/>
        </w:rPr>
        <w:t>15</w:t>
      </w:r>
      <w:r w:rsidR="00B9059D" w:rsidRPr="001D747B">
        <w:rPr>
          <w:rFonts w:ascii="Arial Narrow" w:hAnsi="Arial Narrow"/>
          <w:b/>
        </w:rPr>
        <w:t>.</w:t>
      </w:r>
      <w:r w:rsidR="00B9059D"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Nie określa się innych niż dotychczasowych sposobów i terminów tymczasowego zagospodarowania, urządzenia i użytkowania terenów, do czasu ich zagospodarowania zgodnego z</w:t>
      </w:r>
      <w:r w:rsidR="005A2933">
        <w:rPr>
          <w:rFonts w:ascii="Arial Narrow" w:hAnsi="Arial Narrow"/>
        </w:rPr>
        <w:t> </w:t>
      </w:r>
      <w:r w:rsidR="00173F11" w:rsidRPr="001D747B">
        <w:rPr>
          <w:rFonts w:ascii="Arial Narrow" w:hAnsi="Arial Narrow"/>
        </w:rPr>
        <w:t>uchwałą.</w:t>
      </w:r>
    </w:p>
    <w:p w14:paraId="6DB359EA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0DF34A40" w14:textId="60A8F887" w:rsidR="003A4DBF" w:rsidRPr="003A4DBF" w:rsidRDefault="00543D6C" w:rsidP="00996EFA">
      <w:pPr>
        <w:pStyle w:val="Standard"/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  <w:b/>
          <w:bCs/>
        </w:rPr>
        <w:t>§ </w:t>
      </w:r>
      <w:r w:rsidR="00996EFA">
        <w:rPr>
          <w:rFonts w:ascii="Arial Narrow" w:hAnsi="Arial Narrow"/>
          <w:b/>
          <w:bCs/>
        </w:rPr>
        <w:t>16</w:t>
      </w:r>
      <w:r w:rsidR="00B9059D" w:rsidRPr="00F74335">
        <w:rPr>
          <w:rFonts w:ascii="Arial Narrow" w:hAnsi="Arial Narrow"/>
          <w:b/>
        </w:rPr>
        <w:t xml:space="preserve">. </w:t>
      </w:r>
      <w:r w:rsidR="003A4DBF" w:rsidRPr="003A4DBF">
        <w:rPr>
          <w:rFonts w:ascii="Arial Narrow" w:hAnsi="Arial Narrow"/>
        </w:rPr>
        <w:t>Ustala się stawkę służącą naliczeniu jednorazowej opłaty, o której mowa w art. 36 ust. 4 ustawy z</w:t>
      </w:r>
      <w:r w:rsidR="003A4DBF">
        <w:rPr>
          <w:rFonts w:ascii="Arial Narrow" w:hAnsi="Arial Narrow"/>
        </w:rPr>
        <w:t> </w:t>
      </w:r>
      <w:r w:rsidR="003A4DBF" w:rsidRPr="003A4DBF">
        <w:rPr>
          <w:rFonts w:ascii="Arial Narrow" w:hAnsi="Arial Narrow"/>
        </w:rPr>
        <w:t>dnia 27 marca 2003 r. o planowaniu i zagospodarowaniu przestrzennym w wysokości 30%</w:t>
      </w:r>
      <w:r w:rsidR="00996EFA">
        <w:rPr>
          <w:rFonts w:ascii="Arial Narrow" w:hAnsi="Arial Narrow"/>
        </w:rPr>
        <w:t>.</w:t>
      </w:r>
    </w:p>
    <w:p w14:paraId="080D16F2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7935F71C" w14:textId="69CD3AAF" w:rsidR="00173F11" w:rsidRPr="001D747B" w:rsidRDefault="00B9059D" w:rsidP="00173F1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</w:t>
      </w:r>
      <w:r w:rsidR="00996EFA">
        <w:rPr>
          <w:rFonts w:ascii="Arial Narrow" w:hAnsi="Arial Narrow"/>
          <w:b/>
          <w:bCs/>
        </w:rPr>
        <w:t>17</w:t>
      </w:r>
      <w:r w:rsidR="00543D6C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 xml:space="preserve">Wykonanie uchwały powierza się Burmistrzowi </w:t>
      </w:r>
      <w:r w:rsidR="00B000A2">
        <w:rPr>
          <w:rFonts w:ascii="Arial Narrow" w:hAnsi="Arial Narrow"/>
        </w:rPr>
        <w:t xml:space="preserve">Miasta </w:t>
      </w:r>
      <w:r w:rsidR="00C47C39">
        <w:rPr>
          <w:rFonts w:ascii="Arial Narrow" w:hAnsi="Arial Narrow"/>
        </w:rPr>
        <w:t>Kościana</w:t>
      </w:r>
      <w:r w:rsidR="00173F11" w:rsidRPr="001D747B">
        <w:rPr>
          <w:rFonts w:ascii="Arial Narrow" w:hAnsi="Arial Narrow"/>
        </w:rPr>
        <w:t>.</w:t>
      </w:r>
    </w:p>
    <w:p w14:paraId="2655EC07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494C8FF3" w14:textId="435EBB9C" w:rsidR="00B9674C" w:rsidRPr="001D747B" w:rsidRDefault="00B9059D" w:rsidP="00C26CDF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</w:t>
      </w:r>
      <w:r w:rsidR="00996EFA">
        <w:rPr>
          <w:rFonts w:ascii="Arial Narrow" w:hAnsi="Arial Narrow"/>
          <w:b/>
          <w:bCs/>
        </w:rPr>
        <w:t>18</w:t>
      </w:r>
      <w:r w:rsidRPr="001D747B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>Uchwała wchodzi w życie po upływie 14 dni od daty jej ogłoszenia w Dzienniku Urzędowym Województwa Wielkopolskiego.</w:t>
      </w:r>
    </w:p>
    <w:sectPr w:rsidR="00B9674C" w:rsidRPr="001D747B" w:rsidSect="007B2D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3AF7" w14:textId="77777777" w:rsidR="0092395C" w:rsidRDefault="0092395C">
      <w:r>
        <w:separator/>
      </w:r>
    </w:p>
  </w:endnote>
  <w:endnote w:type="continuationSeparator" w:id="0">
    <w:p w14:paraId="23B9149A" w14:textId="77777777" w:rsidR="0092395C" w:rsidRDefault="0092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5194" w14:textId="77777777" w:rsidR="00C63D2E" w:rsidRPr="005A2933" w:rsidRDefault="00C63D2E">
    <w:pPr>
      <w:pStyle w:val="Stopka"/>
      <w:jc w:val="right"/>
      <w:rPr>
        <w:rFonts w:ascii="Arial Narrow" w:hAnsi="Arial Narrow" w:cs="Arial"/>
        <w:b/>
        <w:sz w:val="20"/>
        <w:szCs w:val="20"/>
      </w:rPr>
    </w:pPr>
    <w:r w:rsidRPr="005A2933">
      <w:rPr>
        <w:rFonts w:ascii="Arial Narrow" w:hAnsi="Arial Narrow" w:cs="Arial"/>
        <w:b/>
        <w:noProof/>
        <w:sz w:val="20"/>
        <w:szCs w:val="20"/>
      </w:rPr>
      <w:fldChar w:fldCharType="begin"/>
    </w:r>
    <w:r w:rsidRPr="005A2933">
      <w:rPr>
        <w:rFonts w:ascii="Arial Narrow" w:hAnsi="Arial Narrow" w:cs="Arial"/>
        <w:b/>
        <w:noProof/>
        <w:sz w:val="20"/>
        <w:szCs w:val="20"/>
      </w:rPr>
      <w:instrText>PAGE   \* MERGEFORMAT</w:instrText>
    </w:r>
    <w:r w:rsidRPr="005A2933">
      <w:rPr>
        <w:rFonts w:ascii="Arial Narrow" w:hAnsi="Arial Narrow" w:cs="Arial"/>
        <w:b/>
        <w:noProof/>
        <w:sz w:val="20"/>
        <w:szCs w:val="20"/>
      </w:rPr>
      <w:fldChar w:fldCharType="separate"/>
    </w:r>
    <w:r w:rsidR="00E63E2F">
      <w:rPr>
        <w:rFonts w:ascii="Arial Narrow" w:hAnsi="Arial Narrow" w:cs="Arial"/>
        <w:b/>
        <w:noProof/>
        <w:sz w:val="20"/>
        <w:szCs w:val="20"/>
      </w:rPr>
      <w:t>1</w:t>
    </w:r>
    <w:r w:rsidRPr="005A2933">
      <w:rPr>
        <w:rFonts w:ascii="Arial Narrow" w:hAnsi="Arial Narrow" w:cs="Arial"/>
        <w:b/>
        <w:noProof/>
        <w:sz w:val="20"/>
        <w:szCs w:val="20"/>
      </w:rPr>
      <w:fldChar w:fldCharType="end"/>
    </w:r>
  </w:p>
  <w:p w14:paraId="780D6385" w14:textId="77777777" w:rsidR="00C63D2E" w:rsidRDefault="00C63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B7C1F" w14:textId="77777777" w:rsidR="0092395C" w:rsidRDefault="0092395C">
      <w:r>
        <w:separator/>
      </w:r>
    </w:p>
  </w:footnote>
  <w:footnote w:type="continuationSeparator" w:id="0">
    <w:p w14:paraId="0DFD0FBA" w14:textId="77777777" w:rsidR="0092395C" w:rsidRDefault="0092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1">
    <w:nsid w:val="0049239C"/>
    <w:multiLevelType w:val="hybridMultilevel"/>
    <w:tmpl w:val="56F42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1E2D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22DBC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4E3FE4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4640B8"/>
    <w:multiLevelType w:val="hybridMultilevel"/>
    <w:tmpl w:val="086C9278"/>
    <w:lvl w:ilvl="0" w:tplc="D1A2DC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0E4B00B5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46ADF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9C0"/>
    <w:multiLevelType w:val="singleLevel"/>
    <w:tmpl w:val="682A9D1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sz w:val="24"/>
      </w:rPr>
    </w:lvl>
  </w:abstractNum>
  <w:abstractNum w:abstractNumId="9">
    <w:nsid w:val="15D40E50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31D1C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628CF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C1344B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4807BF7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2BA2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53407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F2634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16357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57520"/>
    <w:multiLevelType w:val="hybridMultilevel"/>
    <w:tmpl w:val="3E9E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10812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49D73A0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52C6B24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D35F8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A02A7"/>
    <w:multiLevelType w:val="hybridMultilevel"/>
    <w:tmpl w:val="63344E44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D14D9C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58749A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C0DF3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73B291B"/>
    <w:multiLevelType w:val="hybridMultilevel"/>
    <w:tmpl w:val="63344E44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886C9C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03501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375B2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3962F3D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9776C6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B40B2D"/>
    <w:multiLevelType w:val="hybridMultilevel"/>
    <w:tmpl w:val="2166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D6713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006D5F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751552D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1921C1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27067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B0870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79B37BC"/>
    <w:multiLevelType w:val="hybridMultilevel"/>
    <w:tmpl w:val="D9DEB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96996"/>
    <w:multiLevelType w:val="hybridMultilevel"/>
    <w:tmpl w:val="2F2C2CD6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4F75F1"/>
    <w:multiLevelType w:val="hybridMultilevel"/>
    <w:tmpl w:val="3E9E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D1ABD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33"/>
  </w:num>
  <w:num w:numId="5">
    <w:abstractNumId w:val="1"/>
  </w:num>
  <w:num w:numId="6">
    <w:abstractNumId w:val="16"/>
  </w:num>
  <w:num w:numId="7">
    <w:abstractNumId w:val="28"/>
  </w:num>
  <w:num w:numId="8">
    <w:abstractNumId w:val="41"/>
  </w:num>
  <w:num w:numId="9">
    <w:abstractNumId w:val="18"/>
  </w:num>
  <w:num w:numId="10">
    <w:abstractNumId w:val="35"/>
  </w:num>
  <w:num w:numId="11">
    <w:abstractNumId w:val="34"/>
  </w:num>
  <w:num w:numId="12">
    <w:abstractNumId w:val="5"/>
  </w:num>
  <w:num w:numId="13">
    <w:abstractNumId w:val="30"/>
  </w:num>
  <w:num w:numId="14">
    <w:abstractNumId w:val="27"/>
  </w:num>
  <w:num w:numId="15">
    <w:abstractNumId w:val="36"/>
  </w:num>
  <w:num w:numId="16">
    <w:abstractNumId w:val="11"/>
  </w:num>
  <w:num w:numId="17">
    <w:abstractNumId w:val="43"/>
  </w:num>
  <w:num w:numId="18">
    <w:abstractNumId w:val="23"/>
  </w:num>
  <w:num w:numId="19">
    <w:abstractNumId w:val="9"/>
  </w:num>
  <w:num w:numId="20">
    <w:abstractNumId w:val="32"/>
  </w:num>
  <w:num w:numId="21">
    <w:abstractNumId w:val="31"/>
  </w:num>
  <w:num w:numId="22">
    <w:abstractNumId w:val="3"/>
  </w:num>
  <w:num w:numId="23">
    <w:abstractNumId w:val="25"/>
  </w:num>
  <w:num w:numId="24">
    <w:abstractNumId w:val="38"/>
  </w:num>
  <w:num w:numId="25">
    <w:abstractNumId w:val="21"/>
  </w:num>
  <w:num w:numId="26">
    <w:abstractNumId w:val="15"/>
  </w:num>
  <w:num w:numId="27">
    <w:abstractNumId w:val="2"/>
  </w:num>
  <w:num w:numId="28">
    <w:abstractNumId w:val="6"/>
  </w:num>
  <w:num w:numId="29">
    <w:abstractNumId w:val="14"/>
  </w:num>
  <w:num w:numId="30">
    <w:abstractNumId w:val="22"/>
  </w:num>
  <w:num w:numId="31">
    <w:abstractNumId w:val="37"/>
  </w:num>
  <w:num w:numId="32">
    <w:abstractNumId w:val="7"/>
  </w:num>
  <w:num w:numId="33">
    <w:abstractNumId w:val="17"/>
  </w:num>
  <w:num w:numId="34">
    <w:abstractNumId w:val="29"/>
  </w:num>
  <w:num w:numId="35">
    <w:abstractNumId w:val="10"/>
  </w:num>
  <w:num w:numId="36">
    <w:abstractNumId w:val="40"/>
  </w:num>
  <w:num w:numId="37">
    <w:abstractNumId w:val="13"/>
  </w:num>
  <w:num w:numId="38">
    <w:abstractNumId w:val="42"/>
  </w:num>
  <w:num w:numId="39">
    <w:abstractNumId w:val="19"/>
  </w:num>
  <w:num w:numId="40">
    <w:abstractNumId w:val="20"/>
  </w:num>
  <w:num w:numId="41">
    <w:abstractNumId w:val="12"/>
  </w:num>
  <w:num w:numId="42">
    <w:abstractNumId w:val="39"/>
  </w:num>
  <w:num w:numId="43">
    <w:abstractNumId w:val="4"/>
  </w:num>
  <w:num w:numId="44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45"/>
    <w:rsid w:val="00002330"/>
    <w:rsid w:val="000024E9"/>
    <w:rsid w:val="00013AE9"/>
    <w:rsid w:val="000233FD"/>
    <w:rsid w:val="000239EE"/>
    <w:rsid w:val="000435E6"/>
    <w:rsid w:val="000462C6"/>
    <w:rsid w:val="00046C5F"/>
    <w:rsid w:val="000557F2"/>
    <w:rsid w:val="00063540"/>
    <w:rsid w:val="00072FD3"/>
    <w:rsid w:val="00082AA3"/>
    <w:rsid w:val="0009363F"/>
    <w:rsid w:val="000A17EC"/>
    <w:rsid w:val="000C005F"/>
    <w:rsid w:val="000C10BA"/>
    <w:rsid w:val="000C254E"/>
    <w:rsid w:val="000D5EB3"/>
    <w:rsid w:val="000E7B43"/>
    <w:rsid w:val="000F115F"/>
    <w:rsid w:val="00102628"/>
    <w:rsid w:val="001100E3"/>
    <w:rsid w:val="00112164"/>
    <w:rsid w:val="00112BB1"/>
    <w:rsid w:val="001258F5"/>
    <w:rsid w:val="0013186F"/>
    <w:rsid w:val="001372C1"/>
    <w:rsid w:val="001418ED"/>
    <w:rsid w:val="00143530"/>
    <w:rsid w:val="00145F97"/>
    <w:rsid w:val="00151A57"/>
    <w:rsid w:val="0015624C"/>
    <w:rsid w:val="001569B2"/>
    <w:rsid w:val="00160381"/>
    <w:rsid w:val="00162678"/>
    <w:rsid w:val="00173585"/>
    <w:rsid w:val="00173F11"/>
    <w:rsid w:val="001806CD"/>
    <w:rsid w:val="0018199D"/>
    <w:rsid w:val="00183FD4"/>
    <w:rsid w:val="001A3C1A"/>
    <w:rsid w:val="001A42B5"/>
    <w:rsid w:val="001A7638"/>
    <w:rsid w:val="001C5BF4"/>
    <w:rsid w:val="001C5F04"/>
    <w:rsid w:val="001D747B"/>
    <w:rsid w:val="001E17AD"/>
    <w:rsid w:val="001E4904"/>
    <w:rsid w:val="001E51F6"/>
    <w:rsid w:val="00201AC7"/>
    <w:rsid w:val="00203C72"/>
    <w:rsid w:val="00205D89"/>
    <w:rsid w:val="00212739"/>
    <w:rsid w:val="00213753"/>
    <w:rsid w:val="00223B51"/>
    <w:rsid w:val="00225CBF"/>
    <w:rsid w:val="00244BBA"/>
    <w:rsid w:val="00264607"/>
    <w:rsid w:val="00273169"/>
    <w:rsid w:val="00275BBC"/>
    <w:rsid w:val="00275C75"/>
    <w:rsid w:val="00282021"/>
    <w:rsid w:val="002838A2"/>
    <w:rsid w:val="00283945"/>
    <w:rsid w:val="002848B2"/>
    <w:rsid w:val="00286C9E"/>
    <w:rsid w:val="00290A23"/>
    <w:rsid w:val="00291CA4"/>
    <w:rsid w:val="002A4F70"/>
    <w:rsid w:val="002A7C46"/>
    <w:rsid w:val="002B074C"/>
    <w:rsid w:val="002C16F6"/>
    <w:rsid w:val="002C29B9"/>
    <w:rsid w:val="002C2A5D"/>
    <w:rsid w:val="002D7FF7"/>
    <w:rsid w:val="002E159D"/>
    <w:rsid w:val="002E43B9"/>
    <w:rsid w:val="00303CD3"/>
    <w:rsid w:val="00305A4E"/>
    <w:rsid w:val="00307B5F"/>
    <w:rsid w:val="00310B05"/>
    <w:rsid w:val="003148FE"/>
    <w:rsid w:val="00320714"/>
    <w:rsid w:val="00322502"/>
    <w:rsid w:val="00323FC0"/>
    <w:rsid w:val="00326A60"/>
    <w:rsid w:val="003341E5"/>
    <w:rsid w:val="00337004"/>
    <w:rsid w:val="003502A1"/>
    <w:rsid w:val="003629F5"/>
    <w:rsid w:val="00367CDD"/>
    <w:rsid w:val="00393EB9"/>
    <w:rsid w:val="00397DB1"/>
    <w:rsid w:val="003A2C81"/>
    <w:rsid w:val="003A4DBF"/>
    <w:rsid w:val="003A54E0"/>
    <w:rsid w:val="003B7E7D"/>
    <w:rsid w:val="003D1750"/>
    <w:rsid w:val="003E00F4"/>
    <w:rsid w:val="003E1065"/>
    <w:rsid w:val="003E498C"/>
    <w:rsid w:val="003F2A3E"/>
    <w:rsid w:val="003F65FF"/>
    <w:rsid w:val="004060C1"/>
    <w:rsid w:val="004148B3"/>
    <w:rsid w:val="004310B3"/>
    <w:rsid w:val="004322C3"/>
    <w:rsid w:val="004325E5"/>
    <w:rsid w:val="00434263"/>
    <w:rsid w:val="004378CE"/>
    <w:rsid w:val="004537EF"/>
    <w:rsid w:val="00466A8B"/>
    <w:rsid w:val="00490E63"/>
    <w:rsid w:val="004B6BA3"/>
    <w:rsid w:val="004E2F90"/>
    <w:rsid w:val="0050471D"/>
    <w:rsid w:val="005272C3"/>
    <w:rsid w:val="005325E3"/>
    <w:rsid w:val="00543D6C"/>
    <w:rsid w:val="00545131"/>
    <w:rsid w:val="0054547F"/>
    <w:rsid w:val="00551BC7"/>
    <w:rsid w:val="00563A9D"/>
    <w:rsid w:val="005658B0"/>
    <w:rsid w:val="0056698B"/>
    <w:rsid w:val="00572515"/>
    <w:rsid w:val="00577F79"/>
    <w:rsid w:val="00577FA9"/>
    <w:rsid w:val="005878C6"/>
    <w:rsid w:val="00590773"/>
    <w:rsid w:val="005A2933"/>
    <w:rsid w:val="005A6E51"/>
    <w:rsid w:val="005A7354"/>
    <w:rsid w:val="005B1CC2"/>
    <w:rsid w:val="005C491D"/>
    <w:rsid w:val="005E6466"/>
    <w:rsid w:val="005F259A"/>
    <w:rsid w:val="005F5894"/>
    <w:rsid w:val="006001F0"/>
    <w:rsid w:val="00600BEB"/>
    <w:rsid w:val="00605C9E"/>
    <w:rsid w:val="00612AA2"/>
    <w:rsid w:val="00612EA9"/>
    <w:rsid w:val="00617385"/>
    <w:rsid w:val="00642D3A"/>
    <w:rsid w:val="00661596"/>
    <w:rsid w:val="00662D4D"/>
    <w:rsid w:val="00662F39"/>
    <w:rsid w:val="0066546F"/>
    <w:rsid w:val="006701BA"/>
    <w:rsid w:val="006739A9"/>
    <w:rsid w:val="00673FF0"/>
    <w:rsid w:val="006743A8"/>
    <w:rsid w:val="006925E5"/>
    <w:rsid w:val="006B15D8"/>
    <w:rsid w:val="006B498F"/>
    <w:rsid w:val="006B4BBB"/>
    <w:rsid w:val="006C07D4"/>
    <w:rsid w:val="006C2C98"/>
    <w:rsid w:val="006C75FC"/>
    <w:rsid w:val="006D4651"/>
    <w:rsid w:val="006D74C7"/>
    <w:rsid w:val="006E00AC"/>
    <w:rsid w:val="00704A2A"/>
    <w:rsid w:val="00716CDA"/>
    <w:rsid w:val="00722590"/>
    <w:rsid w:val="0073100B"/>
    <w:rsid w:val="00731830"/>
    <w:rsid w:val="0073589F"/>
    <w:rsid w:val="0074367F"/>
    <w:rsid w:val="00765379"/>
    <w:rsid w:val="0076702E"/>
    <w:rsid w:val="00767978"/>
    <w:rsid w:val="0077043B"/>
    <w:rsid w:val="0077374F"/>
    <w:rsid w:val="00775224"/>
    <w:rsid w:val="00776483"/>
    <w:rsid w:val="00784B48"/>
    <w:rsid w:val="00787AAA"/>
    <w:rsid w:val="00787E78"/>
    <w:rsid w:val="00792DD5"/>
    <w:rsid w:val="007A2B38"/>
    <w:rsid w:val="007A4469"/>
    <w:rsid w:val="007A4E2C"/>
    <w:rsid w:val="007B2DE5"/>
    <w:rsid w:val="007B518D"/>
    <w:rsid w:val="007C426D"/>
    <w:rsid w:val="007C5EC5"/>
    <w:rsid w:val="007E0973"/>
    <w:rsid w:val="007E42F9"/>
    <w:rsid w:val="007E6CB7"/>
    <w:rsid w:val="007F23CB"/>
    <w:rsid w:val="007F425B"/>
    <w:rsid w:val="00800285"/>
    <w:rsid w:val="00800A13"/>
    <w:rsid w:val="00804C42"/>
    <w:rsid w:val="00812541"/>
    <w:rsid w:val="00821564"/>
    <w:rsid w:val="00830B1D"/>
    <w:rsid w:val="00841F12"/>
    <w:rsid w:val="00845C85"/>
    <w:rsid w:val="00847F31"/>
    <w:rsid w:val="00853702"/>
    <w:rsid w:val="0085610F"/>
    <w:rsid w:val="00862BBB"/>
    <w:rsid w:val="0087064F"/>
    <w:rsid w:val="00870A0A"/>
    <w:rsid w:val="008B7497"/>
    <w:rsid w:val="008C0010"/>
    <w:rsid w:val="008C4175"/>
    <w:rsid w:val="008E470B"/>
    <w:rsid w:val="008F01A8"/>
    <w:rsid w:val="008F21B8"/>
    <w:rsid w:val="00905F35"/>
    <w:rsid w:val="00910B9B"/>
    <w:rsid w:val="0091149E"/>
    <w:rsid w:val="00912CB1"/>
    <w:rsid w:val="009131FC"/>
    <w:rsid w:val="00920271"/>
    <w:rsid w:val="0092395C"/>
    <w:rsid w:val="00931980"/>
    <w:rsid w:val="00954009"/>
    <w:rsid w:val="00956ECB"/>
    <w:rsid w:val="00961956"/>
    <w:rsid w:val="00966DEA"/>
    <w:rsid w:val="00971FB7"/>
    <w:rsid w:val="00973634"/>
    <w:rsid w:val="00974234"/>
    <w:rsid w:val="00977671"/>
    <w:rsid w:val="00982295"/>
    <w:rsid w:val="0098233A"/>
    <w:rsid w:val="0098272D"/>
    <w:rsid w:val="00984C07"/>
    <w:rsid w:val="00994AB8"/>
    <w:rsid w:val="009960F9"/>
    <w:rsid w:val="00996EFA"/>
    <w:rsid w:val="009A0245"/>
    <w:rsid w:val="009A1F01"/>
    <w:rsid w:val="009B6E68"/>
    <w:rsid w:val="009B7BED"/>
    <w:rsid w:val="009C27B9"/>
    <w:rsid w:val="009D24CE"/>
    <w:rsid w:val="009D54AB"/>
    <w:rsid w:val="009D572B"/>
    <w:rsid w:val="009E2A6F"/>
    <w:rsid w:val="009E5F2E"/>
    <w:rsid w:val="00A03BFD"/>
    <w:rsid w:val="00A115B0"/>
    <w:rsid w:val="00A122F0"/>
    <w:rsid w:val="00A23AD5"/>
    <w:rsid w:val="00A34967"/>
    <w:rsid w:val="00A438DD"/>
    <w:rsid w:val="00A51056"/>
    <w:rsid w:val="00A51C34"/>
    <w:rsid w:val="00A54A91"/>
    <w:rsid w:val="00A55A90"/>
    <w:rsid w:val="00A61B4A"/>
    <w:rsid w:val="00A655FF"/>
    <w:rsid w:val="00A70360"/>
    <w:rsid w:val="00A8383A"/>
    <w:rsid w:val="00A92C84"/>
    <w:rsid w:val="00AA70F5"/>
    <w:rsid w:val="00AB32D3"/>
    <w:rsid w:val="00AC4597"/>
    <w:rsid w:val="00AE07B4"/>
    <w:rsid w:val="00AE655C"/>
    <w:rsid w:val="00AE7392"/>
    <w:rsid w:val="00AF633D"/>
    <w:rsid w:val="00B000A2"/>
    <w:rsid w:val="00B03EAA"/>
    <w:rsid w:val="00B10A5E"/>
    <w:rsid w:val="00B13C6B"/>
    <w:rsid w:val="00B23FF4"/>
    <w:rsid w:val="00B37B83"/>
    <w:rsid w:val="00B43AD7"/>
    <w:rsid w:val="00B45BFE"/>
    <w:rsid w:val="00B52B31"/>
    <w:rsid w:val="00B8142D"/>
    <w:rsid w:val="00B84275"/>
    <w:rsid w:val="00B84468"/>
    <w:rsid w:val="00B9059D"/>
    <w:rsid w:val="00B920D4"/>
    <w:rsid w:val="00B937D5"/>
    <w:rsid w:val="00B9674C"/>
    <w:rsid w:val="00BC247F"/>
    <w:rsid w:val="00BD5643"/>
    <w:rsid w:val="00BE6D8D"/>
    <w:rsid w:val="00BF1102"/>
    <w:rsid w:val="00BF21D7"/>
    <w:rsid w:val="00BF48C0"/>
    <w:rsid w:val="00BF4D2F"/>
    <w:rsid w:val="00C019CD"/>
    <w:rsid w:val="00C03F08"/>
    <w:rsid w:val="00C11C37"/>
    <w:rsid w:val="00C2183B"/>
    <w:rsid w:val="00C26CDF"/>
    <w:rsid w:val="00C3204E"/>
    <w:rsid w:val="00C41A4D"/>
    <w:rsid w:val="00C47C39"/>
    <w:rsid w:val="00C55C38"/>
    <w:rsid w:val="00C613FA"/>
    <w:rsid w:val="00C621C2"/>
    <w:rsid w:val="00C63D2E"/>
    <w:rsid w:val="00C65AC7"/>
    <w:rsid w:val="00C65C56"/>
    <w:rsid w:val="00C7418F"/>
    <w:rsid w:val="00C756BA"/>
    <w:rsid w:val="00CB18AD"/>
    <w:rsid w:val="00CB3F6B"/>
    <w:rsid w:val="00CC28ED"/>
    <w:rsid w:val="00CC4D68"/>
    <w:rsid w:val="00CC7F1C"/>
    <w:rsid w:val="00CD3514"/>
    <w:rsid w:val="00CF1D88"/>
    <w:rsid w:val="00D0646E"/>
    <w:rsid w:val="00D14AD8"/>
    <w:rsid w:val="00D152CB"/>
    <w:rsid w:val="00D174CE"/>
    <w:rsid w:val="00D33536"/>
    <w:rsid w:val="00D33612"/>
    <w:rsid w:val="00D360D7"/>
    <w:rsid w:val="00D438BD"/>
    <w:rsid w:val="00D504BA"/>
    <w:rsid w:val="00D51190"/>
    <w:rsid w:val="00D56391"/>
    <w:rsid w:val="00D74BB8"/>
    <w:rsid w:val="00D765CD"/>
    <w:rsid w:val="00D77113"/>
    <w:rsid w:val="00D8015A"/>
    <w:rsid w:val="00D93CD3"/>
    <w:rsid w:val="00DB3F07"/>
    <w:rsid w:val="00DB5E27"/>
    <w:rsid w:val="00DC1F41"/>
    <w:rsid w:val="00DC3D7D"/>
    <w:rsid w:val="00DC7EF8"/>
    <w:rsid w:val="00DD6659"/>
    <w:rsid w:val="00DE3FD1"/>
    <w:rsid w:val="00E00223"/>
    <w:rsid w:val="00E21B46"/>
    <w:rsid w:val="00E23A22"/>
    <w:rsid w:val="00E23DA5"/>
    <w:rsid w:val="00E313FE"/>
    <w:rsid w:val="00E517A3"/>
    <w:rsid w:val="00E5429A"/>
    <w:rsid w:val="00E54D17"/>
    <w:rsid w:val="00E572B7"/>
    <w:rsid w:val="00E62F90"/>
    <w:rsid w:val="00E63DA2"/>
    <w:rsid w:val="00E63E2F"/>
    <w:rsid w:val="00E72362"/>
    <w:rsid w:val="00E82752"/>
    <w:rsid w:val="00E83948"/>
    <w:rsid w:val="00E8519F"/>
    <w:rsid w:val="00E97DF2"/>
    <w:rsid w:val="00EA1A8A"/>
    <w:rsid w:val="00EA2272"/>
    <w:rsid w:val="00EA42BF"/>
    <w:rsid w:val="00EA7394"/>
    <w:rsid w:val="00EB0A0E"/>
    <w:rsid w:val="00EB3C0D"/>
    <w:rsid w:val="00EB49E6"/>
    <w:rsid w:val="00EB6CC4"/>
    <w:rsid w:val="00EC30C8"/>
    <w:rsid w:val="00EC3D7A"/>
    <w:rsid w:val="00EE5110"/>
    <w:rsid w:val="00EF511C"/>
    <w:rsid w:val="00F01BB8"/>
    <w:rsid w:val="00F128ED"/>
    <w:rsid w:val="00F15B8F"/>
    <w:rsid w:val="00F317DE"/>
    <w:rsid w:val="00F363DB"/>
    <w:rsid w:val="00F425FA"/>
    <w:rsid w:val="00F56F23"/>
    <w:rsid w:val="00F6307E"/>
    <w:rsid w:val="00F63C0C"/>
    <w:rsid w:val="00F66E7E"/>
    <w:rsid w:val="00F74335"/>
    <w:rsid w:val="00F83711"/>
    <w:rsid w:val="00F93EBF"/>
    <w:rsid w:val="00F95EB9"/>
    <w:rsid w:val="00FA0279"/>
    <w:rsid w:val="00FA2DDC"/>
    <w:rsid w:val="00FA770F"/>
    <w:rsid w:val="00FB0322"/>
    <w:rsid w:val="00FB616F"/>
    <w:rsid w:val="00FC24F5"/>
    <w:rsid w:val="00FD2D0E"/>
    <w:rsid w:val="00FE44CA"/>
    <w:rsid w:val="00FF25C5"/>
    <w:rsid w:val="00FF483F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73F11"/>
    <w:pPr>
      <w:widowControl w:val="0"/>
      <w:ind w:left="1134" w:hanging="1134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F11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73F11"/>
    <w:pPr>
      <w:ind w:left="720"/>
      <w:contextualSpacing/>
    </w:pPr>
  </w:style>
  <w:style w:type="paragraph" w:customStyle="1" w:styleId="Default">
    <w:name w:val="Default"/>
    <w:uiPriority w:val="99"/>
    <w:rsid w:val="00173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173F1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73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48C0"/>
    <w:pPr>
      <w:spacing w:before="100" w:beforeAutospacing="1" w:after="100" w:afterAutospacing="1"/>
    </w:pPr>
  </w:style>
  <w:style w:type="paragraph" w:customStyle="1" w:styleId="Standard">
    <w:name w:val="Standard"/>
    <w:rsid w:val="005E64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B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73F11"/>
    <w:pPr>
      <w:widowControl w:val="0"/>
      <w:ind w:left="1134" w:hanging="1134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F11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73F11"/>
    <w:pPr>
      <w:ind w:left="720"/>
      <w:contextualSpacing/>
    </w:pPr>
  </w:style>
  <w:style w:type="paragraph" w:customStyle="1" w:styleId="Default">
    <w:name w:val="Default"/>
    <w:uiPriority w:val="99"/>
    <w:rsid w:val="00173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173F1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73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48C0"/>
    <w:pPr>
      <w:spacing w:before="100" w:beforeAutospacing="1" w:after="100" w:afterAutospacing="1"/>
    </w:pPr>
  </w:style>
  <w:style w:type="paragraph" w:customStyle="1" w:styleId="Standard">
    <w:name w:val="Standard"/>
    <w:rsid w:val="005E64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571B-AF60-4BFA-9AB7-DBEDB57E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Woźniak</dc:creator>
  <cp:lastModifiedBy>Sylwia Nisiewicz</cp:lastModifiedBy>
  <cp:revision>2</cp:revision>
  <cp:lastPrinted>2019-06-27T07:16:00Z</cp:lastPrinted>
  <dcterms:created xsi:type="dcterms:W3CDTF">2019-12-23T12:33:00Z</dcterms:created>
  <dcterms:modified xsi:type="dcterms:W3CDTF">2019-12-23T12:33:00Z</dcterms:modified>
</cp:coreProperties>
</file>